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09" w:rsidRDefault="00374A6D" w:rsidP="00374A6D">
      <w:pPr>
        <w:tabs>
          <w:tab w:val="center" w:pos="4677"/>
          <w:tab w:val="left" w:pos="664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2C093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16.03.2024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№</w:t>
      </w:r>
      <w:r w:rsidR="002C093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11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</w:p>
    <w:p w:rsidR="00616709" w:rsidRDefault="00616709" w:rsidP="006167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616709" w:rsidRDefault="00616709" w:rsidP="006167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616709" w:rsidRDefault="00616709" w:rsidP="006167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616709" w:rsidRDefault="00374A6D" w:rsidP="006167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ШАРАГАЙСКОЕ</w:t>
      </w:r>
      <w:r w:rsidR="0061670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СЕЛЬСКОЕ ПОСЕЛЕНИЕ </w:t>
      </w:r>
    </w:p>
    <w:p w:rsidR="00616709" w:rsidRDefault="00616709" w:rsidP="006167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616709" w:rsidRDefault="00616709" w:rsidP="006167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616709" w:rsidRDefault="00616709" w:rsidP="006167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ПОЛОЖЕНИЯ О КОМИССИИ ПО ПРОТИВОДЕЙСТВИЮ ТЕРРОРИЗМУ И ЭКСТ</w:t>
      </w:r>
      <w:r w:rsidR="00374A6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РЕМИЗМУ НА ТЕРРИТОРИИ ШАРАГАЙСКОГО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16709" w:rsidRDefault="00616709" w:rsidP="0061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совершенствования  системы профилактики терроризма, обеспечения минимизации и ликвидации последствий его про</w:t>
      </w:r>
      <w:r w:rsidR="00374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явлений на территории Шарагайского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соответствии с Федеральными законами от 25.07.2002 г. № 114-ФЗ «О противодействии экстремисткой деятельности», от 06.03.2006 г. № 35-ФЗ «О противодействии терроризму»,  Указом Президента Российской Федерации от 15.02.2006 года № 116 «О мерах по противодействию терро</w:t>
      </w:r>
      <w:r w:rsidR="00374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ризму», администрация Шарагайского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616709" w:rsidRDefault="00616709" w:rsidP="006167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709" w:rsidRDefault="00616709" w:rsidP="0061670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616709" w:rsidRDefault="00616709" w:rsidP="0061670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616709" w:rsidRDefault="00616709" w:rsidP="00616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 Положение о комиссии по противодействию терроризму и экст</w:t>
      </w:r>
      <w:r w:rsidR="00374A6D">
        <w:rPr>
          <w:rFonts w:ascii="Arial" w:eastAsia="Times New Roman" w:hAnsi="Arial" w:cs="Arial"/>
          <w:sz w:val="24"/>
          <w:szCs w:val="24"/>
          <w:lang w:eastAsia="ru-RU"/>
        </w:rPr>
        <w:t>ремизму на территории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согласно приложению № 1.</w:t>
      </w:r>
    </w:p>
    <w:p w:rsidR="00616709" w:rsidRDefault="00616709" w:rsidP="00616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Утвердить состав комиссии по противодействию терроризму и экст</w:t>
      </w:r>
      <w:r w:rsidR="00374A6D">
        <w:rPr>
          <w:rFonts w:ascii="Arial" w:eastAsia="Times New Roman" w:hAnsi="Arial" w:cs="Arial"/>
          <w:sz w:val="24"/>
          <w:szCs w:val="24"/>
          <w:lang w:eastAsia="ru-RU"/>
        </w:rPr>
        <w:t>ремизму на территории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согласно приложению № 2.</w:t>
      </w:r>
    </w:p>
    <w:p w:rsidR="00616709" w:rsidRDefault="00616709" w:rsidP="00616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Утвердить план мероприятий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противодействию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терроризму и экстремизму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374A6D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374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 № 3.</w:t>
      </w:r>
    </w:p>
    <w:p w:rsidR="00616709" w:rsidRDefault="00616709" w:rsidP="00616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4. Считать утратившим силу постано</w:t>
      </w:r>
      <w:r w:rsidR="001E1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вление администрации Шарагайского </w:t>
      </w:r>
      <w:r w:rsidR="00E00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от 14 января 2021 года №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E002BE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комиссии по противодействию терроризму и экст</w:t>
      </w:r>
      <w:r w:rsidR="001E1245">
        <w:rPr>
          <w:rFonts w:ascii="Arial" w:eastAsia="Times New Roman" w:hAnsi="Arial" w:cs="Arial"/>
          <w:sz w:val="24"/>
          <w:szCs w:val="24"/>
          <w:lang w:eastAsia="ru-RU"/>
        </w:rPr>
        <w:t>ремизму на территории Шарагайского</w:t>
      </w:r>
      <w:r w:rsidR="00E002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16709" w:rsidRDefault="00616709" w:rsidP="00616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5.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Ведущему спец</w:t>
      </w:r>
      <w:r w:rsidR="001E1245">
        <w:rPr>
          <w:rFonts w:ascii="Arial" w:eastAsia="Times New Roman" w:hAnsi="Arial" w:cs="Arial"/>
          <w:sz w:val="24"/>
          <w:szCs w:val="24"/>
          <w:lang w:eastAsia="ru-RU"/>
        </w:rPr>
        <w:t>иалисту администрации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своевременно запрашивать информацию у органов ТП УФМС России по Балаганскому району список регистрационного учета граждан по месту пребывания и по месту жительства.</w:t>
      </w:r>
    </w:p>
    <w:p w:rsidR="00616709" w:rsidRDefault="00616709" w:rsidP="00616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6. Опубликовать настоящее постановление в печатном средстве массовой</w:t>
      </w:r>
      <w:r w:rsidR="00374A6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населения «Шарагайский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 и разместить на официально</w:t>
      </w:r>
      <w:r w:rsidR="00374A6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616709" w:rsidRDefault="00616709" w:rsidP="00616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 </w:t>
      </w:r>
    </w:p>
    <w:p w:rsidR="00E002BE" w:rsidRDefault="00E002BE" w:rsidP="006C2C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02BE" w:rsidRDefault="00E002BE" w:rsidP="006C2C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6709" w:rsidRPr="006C2C57" w:rsidRDefault="00374A6D" w:rsidP="006C2C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Шарагайского</w:t>
      </w:r>
      <w:r w:rsidR="006167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Л.А. Щербакова</w:t>
      </w: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</w:p>
    <w:p w:rsidR="00E002BE" w:rsidRDefault="00E002BE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  <w:sectPr w:rsidR="00E002BE" w:rsidSect="00E002B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16709" w:rsidRDefault="00374A6D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Шарагайского</w:t>
      </w:r>
      <w:r w:rsidR="0061670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616709" w:rsidRDefault="001F17B5" w:rsidP="001F17B5">
      <w:pPr>
        <w:spacing w:after="0" w:line="240" w:lineRule="auto"/>
        <w:ind w:left="57" w:firstLine="651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="00B4460C">
        <w:rPr>
          <w:rFonts w:ascii="Courier New" w:eastAsia="Times New Roman" w:hAnsi="Courier New" w:cs="Courier New"/>
          <w:lang w:eastAsia="ru-RU"/>
        </w:rPr>
        <w:t xml:space="preserve">От 16.03.2024 </w:t>
      </w:r>
      <w:r>
        <w:rPr>
          <w:rFonts w:ascii="Courier New" w:eastAsia="Times New Roman" w:hAnsi="Courier New" w:cs="Courier New"/>
          <w:lang w:eastAsia="ru-RU"/>
        </w:rPr>
        <w:t>№</w:t>
      </w:r>
      <w:r w:rsidR="00B4460C">
        <w:rPr>
          <w:rFonts w:ascii="Courier New" w:eastAsia="Times New Roman" w:hAnsi="Courier New" w:cs="Courier New"/>
          <w:lang w:eastAsia="ru-RU"/>
        </w:rPr>
        <w:t xml:space="preserve"> 11</w:t>
      </w:r>
    </w:p>
    <w:p w:rsidR="00616709" w:rsidRDefault="00616709" w:rsidP="0061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противодействию терроризму и экстремизму на территории</w:t>
      </w:r>
    </w:p>
    <w:p w:rsidR="00616709" w:rsidRDefault="001F17B5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Шарагайского</w:t>
      </w:r>
      <w:r w:rsidR="006167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16709" w:rsidRDefault="00616709" w:rsidP="006167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Комиссия по терроризму и экстремизму (далее – Комиссия) образуется в целях реализации полномочий по вопросам местного значения, признания, соблюдения и защиты прав и свобод человека и гражданина, обе</w:t>
      </w:r>
      <w:r w:rsidR="001F17B5">
        <w:rPr>
          <w:rFonts w:ascii="Arial" w:eastAsia="Times New Roman" w:hAnsi="Arial" w:cs="Arial"/>
          <w:sz w:val="24"/>
          <w:szCs w:val="24"/>
          <w:lang w:eastAsia="ru-RU"/>
        </w:rPr>
        <w:t>спечение безопасности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профилактики терроризма и экстремизма, а также минимизации и (или) ликвидации их посл</w:t>
      </w:r>
      <w:r w:rsidR="001F17B5">
        <w:rPr>
          <w:rFonts w:ascii="Arial" w:eastAsia="Times New Roman" w:hAnsi="Arial" w:cs="Arial"/>
          <w:sz w:val="24"/>
          <w:szCs w:val="24"/>
          <w:lang w:eastAsia="ru-RU"/>
        </w:rPr>
        <w:t>едствий на территории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поселение).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Иркутской области, нормативными правовыми актам</w:t>
      </w:r>
      <w:r w:rsidR="001F17B5">
        <w:rPr>
          <w:rFonts w:ascii="Arial" w:eastAsia="Times New Roman" w:hAnsi="Arial" w:cs="Arial"/>
          <w:sz w:val="24"/>
          <w:szCs w:val="24"/>
          <w:lang w:eastAsia="ru-RU"/>
        </w:rPr>
        <w:t>и главы администрации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Комиссия осуществляет свою деятельность во взаимодействии с органами государственной власти Иркутской области, органами местного самоуправления муниципального образования Балаганский район, организациями и учреждениями.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задачи комиссии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Комиссии являются: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сбор анализ информации о политических, социально – экономических и иных процессах, оказывающих влияние на ситуацию в сфере противодействия терроризму и экстремизму на территории поселения;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сбор и анализ по эффективности работы по профилактике терроризма и экстремизма на территории поселения;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координация деятельности по предупреждению, выявлению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оказание организационной и методической помощи организациям, обеспечивающим жизнедеятельность населения, а также с массовым пребыванием людей в обеспечении их антитеррористической защищенности;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участие в разработке мер правового и организационного характера по обеспечению исполнения законодательства Российской Федерации и других нормативных правовых документов по вопросам борьбы с терроризмом и экстремизмом на территории поселения.  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 Организация деятельности комиссии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Заседания Комиссии проводятся один раз в квартал либо при необходимости безотлагательного рассмотрения вопросов, относящихся к ее компетенции.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Подготовка материалов к заседанию Комиссии осуществляется теми членами Комиссии, к ведению которых относится вопросы повестки дня. Материалы должны быть согласованы с заинтересованными лицами и представлены секретарю Комиссии не позднее, чем за 10 (десять) дней до дня проведения заседания. 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Решения Комиссии принимаются большинством голосов от числа присутствующих на заседании членов Комиссии путем открытого голосования. При равенстве голосов, голос председателя Комиссии является решающим.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 Решения Комиссии оформляются на бланке с ее наименованием, согласовываются с членами Комиссии и подписываются председателем и секретарем Комиссии.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3.5. Решения, принятые Комиссией в пределах своей компетенции, обязательны для исполнения самой Комиссией, органами и организациями, входящими в ее состав.  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решений осуществляется с соблюдением установленных правил работы с секретными документами и режима секретности.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3.7. Участникам заседания и приглашенным лицам не разрешается приносить на заседание кино-, видео-, фотоаппаратуру, звукозаписывающие устройства, а также средства связи. 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3.8. В целях реализации полномочий Комиссия вправе: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запрашивать и получать от организаций, органов местно</w:t>
      </w:r>
      <w:r w:rsidR="00561303">
        <w:rPr>
          <w:rFonts w:ascii="Arial" w:eastAsia="Times New Roman" w:hAnsi="Arial" w:cs="Arial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самоуправления, необходимые для деятельности Комиссии документы, материалы и информацию;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создавать рабочие группы для решения вопросов, относящихся к компетенции Комиссии и определять порядок работы этих групп;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привлекать должностных лиц </w:t>
      </w:r>
      <w:r w:rsidR="001F17B5">
        <w:rPr>
          <w:rFonts w:ascii="Arial" w:eastAsia="Times New Roman" w:hAnsi="Arial" w:cs="Arial"/>
          <w:sz w:val="24"/>
          <w:szCs w:val="24"/>
          <w:lang w:eastAsia="ru-RU"/>
        </w:rPr>
        <w:t>администрации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муниципального образования Балаганский район (по согласованию с их руководителями) для участия в работе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осуществлять контроль за исполнением принятых Комиссией решений.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3.9. Общее руководство деятельностью Комиссии осуществляет председатель Комиссии.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3.10. Председатель Комиссии: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утверждает принятые Комиссией решения, подписывает другие документы Комиссии и организует контроль за исполнением;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3.11. В период временного отсутствия председателя Комиссии его обязанности исполняет заместитель председателя Комиссии.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3.12. Председатель Комиссии наделяет ответственное должностное лицо полномочиями заместителя, которое по его поручению: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организует работу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обеспечивает взаимодействие Комиссии с органами местного самоуправления, организациями, средствами массовой информации.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3.13. Секретарь Комиссии: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заблаговременно знакомит членов Комиссии и лиц, приглашенных на заседание, о дате и времени и месте проведения заседания Комиссии, а также с вопросами и материалами, выносимыми на заседание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обеспечивает подготовку заседаний, ведет протокол заседаний;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доводит решения Комиссии до ответственных исполнителей и заинтересованных лиц.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3.14. Член Комиссии имеет право: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голосовать на заседаниях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знакомиться с документами и материалами Комиссии, непосредственно касающимися деятельности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привлекать по согласованию с председателем Комиссии, в установленном порядке,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    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3.15. Член Комиссии обязан: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присутствовать на заседаниях Комиссии, участвовать в обсуждении рассматриваемых вопросов и выработке по ним решений;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при невозможности присутствия на заседании заблаговременно извещать об этом секретаря Комиссии и направлять ему свое мнение по вопросам, выносимым на обсуждение Комиссии в письменном виде;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выполнять требования нормативных правовых актов, устанавливающих правила организации работы Комиссии.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 Организация деятельности рабочей группы Комиссии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Рабочая группа Комиссии (далее – рабочая группа) создается в целях организации и контроля выполнения решений Комиссии.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Рабочая группа имеет право: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пределах своей компетенции запрашивать у организаций и учреждений независимо от форм собственности, расположенных на территории поселения, документы, имеющие отношений к деятельности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 случае выявления нарушения положений законодательства направлять соответствующую информацию в правоохранительные и контролирующие органы;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участвовать совместно с представителями соответствующих правоохранительных и контролирующих органов в проведении проверок выполнения требований по борьбе с терроризмом и экстремизмом;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направлять в установленном порядке в средства массовой информации материалы о принимаемых мерах по обеспечению безопасности населения Биритского муниципального образования, а также алгоритме действий граждан в условиях террористической опасности. </w:t>
      </w:r>
    </w:p>
    <w:p w:rsidR="00616709" w:rsidRDefault="00616709" w:rsidP="00616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Обязанности рабочей группы: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выполнять поручения председателя Комиссии;</w:t>
      </w:r>
    </w:p>
    <w:p w:rsidR="00616709" w:rsidRDefault="00616709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подготавливать обобщенные сведения по итогам деятельности Комиссии в контрольные органы. </w:t>
      </w:r>
    </w:p>
    <w:p w:rsidR="00E002BE" w:rsidRDefault="00E002BE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2BE" w:rsidRDefault="00E002BE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2BE" w:rsidRDefault="00E002BE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2BE" w:rsidRDefault="00E002BE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2BE" w:rsidRDefault="00E002BE" w:rsidP="00616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16709" w:rsidRDefault="00FF590E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Шарагайского</w:t>
      </w:r>
      <w:r w:rsidR="0061670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616709" w:rsidRDefault="00B4460C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616709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16.03.2024</w:t>
      </w:r>
      <w:r w:rsidR="006C2C57">
        <w:rPr>
          <w:rFonts w:ascii="Courier New" w:eastAsia="Times New Roman" w:hAnsi="Courier New" w:cs="Courier New"/>
          <w:lang w:eastAsia="ru-RU"/>
        </w:rPr>
        <w:t xml:space="preserve">г. </w:t>
      </w:r>
      <w:r w:rsidR="00FF590E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11</w:t>
      </w:r>
    </w:p>
    <w:p w:rsidR="00616709" w:rsidRDefault="00616709" w:rsidP="00616709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Состав</w:t>
      </w: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противодействию терроризму и экстремизму </w:t>
      </w:r>
    </w:p>
    <w:p w:rsidR="00616709" w:rsidRDefault="00FF590E" w:rsidP="006167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Шарагайского</w:t>
      </w:r>
      <w:r w:rsidR="006167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tbl>
      <w:tblPr>
        <w:tblpPr w:leftFromText="180" w:rightFromText="180" w:bottomFromText="200" w:vertAnchor="text" w:horzAnchor="margin" w:tblpXSpec="center" w:tblpY="338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74"/>
        <w:gridCol w:w="26"/>
        <w:gridCol w:w="6054"/>
      </w:tblGrid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74" w:type="dxa"/>
            <w:hideMark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Председатель комиссии</w:t>
            </w:r>
          </w:p>
        </w:tc>
        <w:tc>
          <w:tcPr>
            <w:tcW w:w="6080" w:type="dxa"/>
            <w:gridSpan w:val="2"/>
            <w:hideMark/>
          </w:tcPr>
          <w:p w:rsidR="00616709" w:rsidRDefault="00FF590E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Щербакова Л.А. </w:t>
            </w:r>
            <w:r w:rsidR="00616709">
              <w:rPr>
                <w:rFonts w:ascii="Courier New" w:eastAsia="Times New Roman" w:hAnsi="Courier New" w:cs="Courier New"/>
                <w:lang w:eastAsia="ru-RU"/>
              </w:rPr>
              <w:t xml:space="preserve"> - Глава поселения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474" w:type="dxa"/>
            <w:hideMark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Заместитель председателя комиссии</w:t>
            </w:r>
          </w:p>
        </w:tc>
        <w:tc>
          <w:tcPr>
            <w:tcW w:w="6080" w:type="dxa"/>
            <w:gridSpan w:val="2"/>
            <w:hideMark/>
          </w:tcPr>
          <w:p w:rsidR="00616709" w:rsidRDefault="00FF590E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Константинова А.М.</w:t>
            </w:r>
            <w:r w:rsidR="00616709">
              <w:rPr>
                <w:rFonts w:ascii="Courier New" w:eastAsia="Times New Roman" w:hAnsi="Courier New" w:cs="Courier New"/>
                <w:lang w:eastAsia="ru-RU"/>
              </w:rPr>
              <w:t>- главный специалист администрации поселения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474" w:type="dxa"/>
            <w:hideMark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Секретарь комиссии</w:t>
            </w:r>
          </w:p>
        </w:tc>
        <w:tc>
          <w:tcPr>
            <w:tcW w:w="6080" w:type="dxa"/>
            <w:gridSpan w:val="2"/>
            <w:hideMark/>
          </w:tcPr>
          <w:p w:rsidR="00616709" w:rsidRDefault="00FF590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Шипицына Р.В. – </w:t>
            </w:r>
            <w:r w:rsidR="00616709">
              <w:rPr>
                <w:rFonts w:ascii="Courier New" w:eastAsia="Times New Roman" w:hAnsi="Courier New" w:cs="Courier New"/>
                <w:lang w:eastAsia="ru-RU"/>
              </w:rPr>
              <w:t xml:space="preserve"> специалист администрации поселения</w:t>
            </w:r>
          </w:p>
        </w:tc>
      </w:tr>
      <w:tr w:rsidR="00616709" w:rsidTr="001F734D">
        <w:tc>
          <w:tcPr>
            <w:tcW w:w="4142" w:type="dxa"/>
            <w:gridSpan w:val="2"/>
            <w:hideMark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Члены комиссии</w:t>
            </w:r>
            <w:r w:rsidRPr="00FF590E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6080" w:type="dxa"/>
            <w:gridSpan w:val="2"/>
          </w:tcPr>
          <w:p w:rsidR="00616709" w:rsidRDefault="00616709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474" w:type="dxa"/>
            <w:hideMark/>
          </w:tcPr>
          <w:p w:rsidR="00616709" w:rsidRDefault="00FF590E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Филистович А.В.</w:t>
            </w:r>
          </w:p>
        </w:tc>
        <w:tc>
          <w:tcPr>
            <w:tcW w:w="6080" w:type="dxa"/>
            <w:gridSpan w:val="2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Председатель СПК «Ангарский»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474" w:type="dxa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Юрлова Л.И.</w:t>
            </w:r>
          </w:p>
        </w:tc>
        <w:tc>
          <w:tcPr>
            <w:tcW w:w="6080" w:type="dxa"/>
            <w:gridSpan w:val="2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Директор МКУК «Шарагайский СКДЦ»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474" w:type="dxa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Шипицина О.П. </w:t>
            </w:r>
          </w:p>
        </w:tc>
        <w:tc>
          <w:tcPr>
            <w:tcW w:w="6080" w:type="dxa"/>
            <w:gridSpan w:val="2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ФАП с. Шарагай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474" w:type="dxa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Альмяшева Н.Н. </w:t>
            </w:r>
          </w:p>
        </w:tc>
        <w:tc>
          <w:tcPr>
            <w:tcW w:w="6080" w:type="dxa"/>
            <w:gridSpan w:val="2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Специалист по работе с населением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474" w:type="dxa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Москалева Т.Н. </w:t>
            </w:r>
          </w:p>
        </w:tc>
        <w:tc>
          <w:tcPr>
            <w:tcW w:w="6080" w:type="dxa"/>
            <w:gridSpan w:val="2"/>
            <w:hideMark/>
          </w:tcPr>
          <w:p w:rsidR="00616709" w:rsidRDefault="001F734D">
            <w:pPr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Библиотекарь МОБ №10 с. Шарагай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500" w:type="dxa"/>
            <w:gridSpan w:val="2"/>
            <w:hideMark/>
          </w:tcPr>
          <w:p w:rsidR="00616709" w:rsidRDefault="001F73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Ларионова Н.С. </w:t>
            </w:r>
          </w:p>
        </w:tc>
        <w:tc>
          <w:tcPr>
            <w:tcW w:w="6054" w:type="dxa"/>
            <w:hideMark/>
          </w:tcPr>
          <w:p w:rsidR="00616709" w:rsidRDefault="001F73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Заведующая ФГУП «Почта России» с. Шарагай</w:t>
            </w:r>
          </w:p>
        </w:tc>
      </w:tr>
      <w:tr w:rsidR="00616709" w:rsidTr="001F734D">
        <w:tc>
          <w:tcPr>
            <w:tcW w:w="668" w:type="dxa"/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3500" w:type="dxa"/>
            <w:gridSpan w:val="2"/>
            <w:hideMark/>
          </w:tcPr>
          <w:p w:rsidR="00616709" w:rsidRDefault="001F73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Соколов А.С. </w:t>
            </w:r>
          </w:p>
        </w:tc>
        <w:tc>
          <w:tcPr>
            <w:tcW w:w="6054" w:type="dxa"/>
            <w:hideMark/>
          </w:tcPr>
          <w:p w:rsidR="00616709" w:rsidRDefault="001F734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Участковый уполномоченный лейтенант полиции</w:t>
            </w:r>
          </w:p>
        </w:tc>
      </w:tr>
      <w:tr w:rsidR="001E1245" w:rsidTr="001F734D">
        <w:tc>
          <w:tcPr>
            <w:tcW w:w="668" w:type="dxa"/>
            <w:hideMark/>
          </w:tcPr>
          <w:p w:rsidR="001E1245" w:rsidRDefault="001E1245" w:rsidP="001E12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3500" w:type="dxa"/>
            <w:gridSpan w:val="2"/>
            <w:hideMark/>
          </w:tcPr>
          <w:p w:rsidR="001E1245" w:rsidRDefault="001E12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Рютина В.В. </w:t>
            </w:r>
          </w:p>
        </w:tc>
        <w:tc>
          <w:tcPr>
            <w:tcW w:w="6054" w:type="dxa"/>
            <w:hideMark/>
          </w:tcPr>
          <w:p w:rsidR="001E1245" w:rsidRDefault="001E12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Специалист ВУС</w:t>
            </w:r>
          </w:p>
        </w:tc>
      </w:tr>
    </w:tbl>
    <w:p w:rsidR="00616709" w:rsidRDefault="00616709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002BE" w:rsidRDefault="00E002BE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F734D" w:rsidRDefault="001F734D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F734D" w:rsidRDefault="001F734D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F734D" w:rsidRDefault="001F734D" w:rsidP="00616709">
      <w:pPr>
        <w:tabs>
          <w:tab w:val="left" w:pos="6075"/>
        </w:tabs>
        <w:spacing w:before="144" w:after="144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3</w:t>
      </w: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16709" w:rsidRDefault="001F734D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Шарагайского</w:t>
      </w:r>
      <w:r w:rsidR="0061670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616709" w:rsidRDefault="00B4460C" w:rsidP="0061670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E002BE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>16.03.2024</w:t>
      </w:r>
      <w:r w:rsidR="00616709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11</w:t>
      </w:r>
      <w:bookmarkStart w:id="0" w:name="_GoBack"/>
      <w:bookmarkEnd w:id="0"/>
    </w:p>
    <w:p w:rsidR="00616709" w:rsidRDefault="00616709" w:rsidP="00616709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616709" w:rsidRDefault="00616709" w:rsidP="00616709">
      <w:pPr>
        <w:spacing w:after="0" w:line="240" w:lineRule="auto"/>
        <w:ind w:left="57" w:firstLine="6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 МЕРОПРИЯТИЙ</w:t>
      </w: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противодействию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16709" w:rsidRDefault="00616709" w:rsidP="006167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</w:t>
      </w:r>
      <w:r w:rsidR="001F73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561303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</w:t>
      </w:r>
      <w:r w:rsidR="001F734D">
        <w:rPr>
          <w:rFonts w:ascii="Arial" w:eastAsia="Times New Roman" w:hAnsi="Arial" w:cs="Arial"/>
          <w:sz w:val="24"/>
          <w:szCs w:val="24"/>
          <w:lang w:eastAsia="ru-RU"/>
        </w:rPr>
        <w:t>образования на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616709" w:rsidRDefault="00616709" w:rsidP="00616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79"/>
        <w:gridCol w:w="2159"/>
        <w:gridCol w:w="2083"/>
      </w:tblGrid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before="144" w:after="144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before="144" w:after="144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before="144" w:after="144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before="144" w:after="144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Ответственный 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информирования населения по вопросам противодействия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терроризма и экстремизма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(изготовление и распространения памяток, листовок по профилактике экстремизма и терроризма)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администрации, специалист по работе с населением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тематических мероприятий для различных возрастных категорий граждан (организация лекций, круглых столов, выставок детских рисунков и т.д.)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1E12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 МКУК «Шарагайский СКДЦ»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 толерантного сознания граждан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Работники библиотек (сельская, школьная)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взаимодействия с комиссиями по противодействию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терроризма и экстремизма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Балаганского района, соседних поселений, с силовыми ведомствами района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схем оповещения и связи по вопросам противодействия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терроризма и экстремизма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квартал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 на предмет выявления подозрительных предметов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раз в квартал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 организаций, учреждений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и проведение учебных занятий с работниками учреждений, организаций, общеобразовательных заведений по действиям работников при обнаружении подозрительных предметов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Поселения, ведущий специалист, специалист ВУС, руководители  организаций 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учреждений 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и проведение учебных за</w:t>
            </w:r>
            <w:r w:rsidR="001E1245">
              <w:rPr>
                <w:rFonts w:ascii="Courier New" w:eastAsia="Times New Roman" w:hAnsi="Courier New" w:cs="Courier New"/>
                <w:color w:val="000000"/>
                <w:lang w:eastAsia="ru-RU"/>
              </w:rPr>
              <w:t>нятий с учащимися МБОУ Шарагайская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СОШ по противодействию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терроризма и экстремизма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Согласно тематическому планированию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Учитель ОБЖ, классные руководители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Ознакомление с планами работ учреждений культуры, школы, дошкольных учреждений для выявления массовых мероприятий с целью предупреждения об этих мероприятиях органов МВД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 квартал</w:t>
            </w:r>
          </w:p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(с последующей корректировкой по мере необходимости)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ВУС</w:t>
            </w:r>
          </w:p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Мероприятия, направленные на защиту от несанкционированного доступа к системам хозяйственно-питьевого водоснабжения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1E12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Шарагайского</w:t>
            </w:r>
            <w:r w:rsidR="0061670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</w:t>
            </w:r>
          </w:p>
        </w:tc>
      </w:tr>
      <w:tr w:rsidR="00616709" w:rsidTr="0061670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Анализ выполнения  мероприятий, направленных на противодействие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терроризма и экстремизма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E002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декабрь 2022</w:t>
            </w:r>
            <w:r w:rsidR="0061670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09" w:rsidRDefault="006167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 специалисты администрации, специалист по работе с населением</w:t>
            </w:r>
          </w:p>
        </w:tc>
      </w:tr>
    </w:tbl>
    <w:p w:rsidR="00616709" w:rsidRDefault="00616709" w:rsidP="00616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709" w:rsidRDefault="00616709" w:rsidP="00616709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F82" w:rsidRDefault="00872F82" w:rsidP="00616709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709" w:rsidRDefault="00616709" w:rsidP="0061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9" w:rsidRDefault="00616709" w:rsidP="00616709"/>
    <w:p w:rsidR="00F03AE9" w:rsidRPr="00693735" w:rsidRDefault="00F03AE9" w:rsidP="00693735"/>
    <w:sectPr w:rsidR="00F03AE9" w:rsidRPr="00693735" w:rsidSect="001D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D70"/>
    <w:rsid w:val="001D2666"/>
    <w:rsid w:val="001E1245"/>
    <w:rsid w:val="001F17B5"/>
    <w:rsid w:val="001F734D"/>
    <w:rsid w:val="002C093E"/>
    <w:rsid w:val="00352D70"/>
    <w:rsid w:val="00374A6D"/>
    <w:rsid w:val="004078D6"/>
    <w:rsid w:val="004455DD"/>
    <w:rsid w:val="00561303"/>
    <w:rsid w:val="00616709"/>
    <w:rsid w:val="00693735"/>
    <w:rsid w:val="006C2C57"/>
    <w:rsid w:val="00872F82"/>
    <w:rsid w:val="00897588"/>
    <w:rsid w:val="008E2BB0"/>
    <w:rsid w:val="00A163FD"/>
    <w:rsid w:val="00AB7BAD"/>
    <w:rsid w:val="00B4460C"/>
    <w:rsid w:val="00CD6630"/>
    <w:rsid w:val="00E002BE"/>
    <w:rsid w:val="00F03AE9"/>
    <w:rsid w:val="00F76A6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7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75F4-6DBA-4734-93FC-65829EC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Sharaguy</cp:lastModifiedBy>
  <cp:revision>20</cp:revision>
  <cp:lastPrinted>2024-04-24T03:08:00Z</cp:lastPrinted>
  <dcterms:created xsi:type="dcterms:W3CDTF">2021-01-28T04:59:00Z</dcterms:created>
  <dcterms:modified xsi:type="dcterms:W3CDTF">2024-04-24T03:36:00Z</dcterms:modified>
</cp:coreProperties>
</file>