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B" w:rsidRDefault="005A353B" w:rsidP="001D7774">
      <w:pPr>
        <w:shd w:val="clear" w:color="auto" w:fill="FFFFFF"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РОССИЙСКАЯ ФЕДЕРАЦИЯ</w:t>
      </w:r>
    </w:p>
    <w:p w:rsidR="005A353B" w:rsidRDefault="005A353B" w:rsidP="005A353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ИРКУТСКАЯ ОБЛАСТЬ</w:t>
      </w:r>
    </w:p>
    <w:p w:rsidR="005A353B" w:rsidRDefault="005A353B" w:rsidP="005A353B">
      <w:pPr>
        <w:shd w:val="clear" w:color="auto" w:fill="FFFFFF"/>
        <w:jc w:val="center"/>
      </w:pPr>
      <w:r>
        <w:rPr>
          <w:b/>
          <w:bCs/>
          <w:color w:val="000000"/>
          <w:spacing w:val="-2"/>
        </w:rPr>
        <w:t>БАЛАГАНСКИЙ РАЙОН</w:t>
      </w:r>
    </w:p>
    <w:p w:rsidR="005A353B" w:rsidRDefault="005A353B" w:rsidP="005A353B">
      <w:pPr>
        <w:shd w:val="clear" w:color="auto" w:fill="FFFFFF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ДУМА ШАРАГАЙСКОГО МУНИЦИПАЛЬНОГО ОБРАЗОВАНИЯ</w:t>
      </w:r>
    </w:p>
    <w:p w:rsidR="005A353B" w:rsidRDefault="005A353B" w:rsidP="005A353B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5A353B" w:rsidRDefault="005A353B" w:rsidP="005A353B">
      <w:pPr>
        <w:pStyle w:val="2"/>
        <w:jc w:val="center"/>
        <w:rPr>
          <w:sz w:val="24"/>
        </w:rPr>
      </w:pPr>
      <w:r>
        <w:rPr>
          <w:sz w:val="24"/>
        </w:rPr>
        <w:t>Четвёртого созыва</w:t>
      </w:r>
    </w:p>
    <w:p w:rsidR="005A353B" w:rsidRDefault="005A353B" w:rsidP="005A353B">
      <w:pPr>
        <w:shd w:val="clear" w:color="auto" w:fill="FFFFFF"/>
        <w:ind w:firstLine="708"/>
        <w:jc w:val="both"/>
        <w:rPr>
          <w:bCs/>
          <w:color w:val="000000"/>
          <w:spacing w:val="51"/>
        </w:rPr>
      </w:pPr>
    </w:p>
    <w:p w:rsidR="005A353B" w:rsidRDefault="005A353B" w:rsidP="005A353B">
      <w:pPr>
        <w:shd w:val="clear" w:color="auto" w:fill="FFFFFF"/>
        <w:ind w:firstLine="708"/>
        <w:jc w:val="center"/>
      </w:pPr>
      <w:r>
        <w:rPr>
          <w:b/>
          <w:bCs/>
          <w:color w:val="000000"/>
          <w:spacing w:val="51"/>
        </w:rPr>
        <w:t>РЕШЕНИЕ</w:t>
      </w:r>
    </w:p>
    <w:p w:rsidR="005A353B" w:rsidRDefault="005A353B" w:rsidP="005A353B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</w:p>
    <w:p w:rsidR="005A353B" w:rsidRDefault="005A353B" w:rsidP="005A353B">
      <w:pPr>
        <w:shd w:val="clear" w:color="auto" w:fill="FFFFFF"/>
        <w:tabs>
          <w:tab w:val="left" w:pos="4262"/>
        </w:tabs>
        <w:jc w:val="both"/>
        <w:rPr>
          <w:spacing w:val="7"/>
        </w:rPr>
      </w:pPr>
      <w:r>
        <w:rPr>
          <w:spacing w:val="8"/>
        </w:rPr>
        <w:t xml:space="preserve"> от </w:t>
      </w:r>
      <w:r w:rsidR="001D7774">
        <w:rPr>
          <w:spacing w:val="8"/>
        </w:rPr>
        <w:t>27 декабря 2017</w:t>
      </w:r>
      <w:r>
        <w:rPr>
          <w:spacing w:val="8"/>
        </w:rPr>
        <w:t xml:space="preserve"> года</w:t>
      </w:r>
      <w:proofErr w:type="gramStart"/>
      <w:r>
        <w:rPr>
          <w:spacing w:val="8"/>
        </w:rPr>
        <w:t>.</w:t>
      </w:r>
      <w:proofErr w:type="gramEnd"/>
      <w:r>
        <w:t xml:space="preserve">                        </w:t>
      </w:r>
      <w:proofErr w:type="gramStart"/>
      <w:r>
        <w:t>с</w:t>
      </w:r>
      <w:proofErr w:type="gramEnd"/>
      <w:r>
        <w:t xml:space="preserve">.  Шарагай                             </w:t>
      </w:r>
      <w:r w:rsidR="001D7774">
        <w:t xml:space="preserve">           </w:t>
      </w:r>
      <w:r>
        <w:t xml:space="preserve">  </w:t>
      </w:r>
      <w:r>
        <w:rPr>
          <w:spacing w:val="7"/>
        </w:rPr>
        <w:t xml:space="preserve">№ </w:t>
      </w:r>
      <w:r w:rsidR="001D7774">
        <w:rPr>
          <w:spacing w:val="7"/>
        </w:rPr>
        <w:t>4-3</w:t>
      </w:r>
    </w:p>
    <w:p w:rsidR="005A353B" w:rsidRDefault="005A353B" w:rsidP="005A353B">
      <w:pPr>
        <w:shd w:val="clear" w:color="auto" w:fill="FFFFFF"/>
        <w:tabs>
          <w:tab w:val="left" w:pos="4262"/>
        </w:tabs>
        <w:jc w:val="both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rFonts w:ascii="Helvetica" w:hAnsi="Helvetica" w:cs="Helvetica"/>
          <w:sz w:val="21"/>
          <w:szCs w:val="21"/>
        </w:rPr>
        <w:t> «</w:t>
      </w:r>
      <w:r>
        <w:rPr>
          <w:bCs/>
          <w:bdr w:val="none" w:sz="0" w:space="0" w:color="auto" w:frame="1"/>
        </w:rPr>
        <w:t>Об   утверждении     прогнозного</w:t>
      </w:r>
      <w:r>
        <w:rPr>
          <w:rStyle w:val="apple-converted-space"/>
          <w:bCs/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t>плана 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приватизации  муниципального имущества 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rPr>
          <w:bCs/>
          <w:bdr w:val="none" w:sz="0" w:space="0" w:color="auto" w:frame="1"/>
        </w:rPr>
        <w:t>Шарагайского муниципального образования                                                                                          на 2018 год»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color w:val="444444"/>
        </w:rPr>
      </w:pPr>
      <w:r>
        <w:rPr>
          <w:b/>
          <w:bCs/>
          <w:color w:val="444444"/>
          <w:bdr w:val="none" w:sz="0" w:space="0" w:color="auto" w:frame="1"/>
        </w:rPr>
        <w:t>        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        </w:t>
      </w:r>
      <w:r>
        <w:rPr>
          <w:rStyle w:val="apple-converted-space"/>
          <w:b/>
          <w:bCs/>
          <w:bdr w:val="none" w:sz="0" w:space="0" w:color="auto" w:frame="1"/>
        </w:rPr>
        <w:t> </w:t>
      </w:r>
      <w:proofErr w:type="gramStart"/>
      <w:r>
        <w:t>В соответствии с Федеральным законом  от 21 декабря 2010 года № 178-ФЗ «О приватизации государственного и муниципального имущества»,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</w:t>
      </w:r>
      <w:proofErr w:type="gramEnd"/>
      <w:r>
        <w:t xml:space="preserve">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Порядком управления муниципальной собственностью Шарагайского муниципального образования, утвержденным решением Думы Шарагайского муниципального образования от 20 февраля 2012 года  № 54-1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Дума Шарагайского муниципального образования: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bCs/>
          <w:bdr w:val="none" w:sz="0" w:space="0" w:color="auto" w:frame="1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РЕШИЛА: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</w:pPr>
    </w:p>
    <w:p w:rsidR="005A353B" w:rsidRDefault="005A353B" w:rsidP="005A353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</w:pPr>
      <w:r>
        <w:t xml:space="preserve">Утвердить прилагаемый прогнозный план приватизации муниципального имущества  </w:t>
      </w:r>
    </w:p>
    <w:p w:rsidR="005A353B" w:rsidRDefault="005A353B" w:rsidP="005A353B">
      <w:pPr>
        <w:pStyle w:val="a3"/>
        <w:spacing w:before="0" w:beforeAutospacing="0" w:after="0" w:afterAutospacing="0"/>
        <w:ind w:left="720"/>
        <w:textAlignment w:val="baseline"/>
      </w:pPr>
      <w:r>
        <w:t>Шарагайского муниципального образования на 2018 год.</w:t>
      </w:r>
    </w:p>
    <w:p w:rsidR="005A353B" w:rsidRDefault="005A353B" w:rsidP="005A353B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Опубликовать настоящее решение  в печатном средстве массовой информации </w:t>
      </w:r>
    </w:p>
    <w:p w:rsidR="005A353B" w:rsidRDefault="005A353B" w:rsidP="005A353B">
      <w:pPr>
        <w:pStyle w:val="a3"/>
        <w:spacing w:before="0" w:beforeAutospacing="0" w:after="0" w:afterAutospacing="0"/>
        <w:ind w:left="720"/>
        <w:textAlignment w:val="baseline"/>
      </w:pPr>
      <w:r>
        <w:rPr>
          <w:color w:val="000000"/>
          <w:spacing w:val="1"/>
        </w:rPr>
        <w:t>населения «Шарагайский вестник» и разместить на официальном сайте администрации Шарагайского муниципального образования</w:t>
      </w:r>
      <w:r>
        <w:t xml:space="preserve"> в информационно –  телекоммуникационной сети «Интернет».</w:t>
      </w:r>
    </w:p>
    <w:p w:rsidR="005A353B" w:rsidRDefault="005A353B" w:rsidP="005A353B">
      <w:pPr>
        <w:pStyle w:val="a3"/>
        <w:spacing w:before="0" w:beforeAutospacing="0" w:after="240" w:afterAutospacing="0" w:line="312" w:lineRule="atLeast"/>
        <w:textAlignment w:val="baseline"/>
      </w:pPr>
      <w:r>
        <w:t> 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                          Глава </w:t>
      </w:r>
      <w:r>
        <w:t>Шарагайского муниципального образования</w:t>
      </w:r>
      <w:r>
        <w:rPr>
          <w:bCs/>
          <w:bdr w:val="none" w:sz="0" w:space="0" w:color="auto" w:frame="1"/>
        </w:rPr>
        <w:t xml:space="preserve"> 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</w:pPr>
      <w:r>
        <w:rPr>
          <w:bCs/>
          <w:bdr w:val="none" w:sz="0" w:space="0" w:color="auto" w:frame="1"/>
        </w:rPr>
        <w:t xml:space="preserve">                                                                                                 В.И.Киселёв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5A353B" w:rsidRDefault="005A353B" w:rsidP="005A3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Утвержден</w:t>
      </w:r>
    </w:p>
    <w:p w:rsidR="005A353B" w:rsidRDefault="005A353B" w:rsidP="005A3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Решением Думы Шарагайского</w:t>
      </w:r>
    </w:p>
    <w:p w:rsidR="005A353B" w:rsidRDefault="005A353B" w:rsidP="005A3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5A353B" w:rsidRDefault="005A353B" w:rsidP="005A35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</w:t>
      </w:r>
      <w:r w:rsidR="00C22247">
        <w:rPr>
          <w:sz w:val="20"/>
          <w:szCs w:val="20"/>
        </w:rPr>
        <w:t>27.12.2017</w:t>
      </w:r>
      <w:r>
        <w:rPr>
          <w:sz w:val="20"/>
          <w:szCs w:val="20"/>
        </w:rPr>
        <w:t xml:space="preserve"> года № </w:t>
      </w:r>
      <w:r w:rsidR="00C22247">
        <w:rPr>
          <w:sz w:val="20"/>
          <w:szCs w:val="20"/>
        </w:rPr>
        <w:t>4-3</w:t>
      </w:r>
    </w:p>
    <w:p w:rsidR="005A353B" w:rsidRDefault="005A353B" w:rsidP="005A353B">
      <w:pPr>
        <w:jc w:val="center"/>
        <w:rPr>
          <w:sz w:val="20"/>
          <w:szCs w:val="20"/>
        </w:rPr>
      </w:pP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Прогнозный план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приватизации муниципального имущества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Шарагайского муниципального образования на 2018 год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sz w:val="21"/>
          <w:szCs w:val="21"/>
          <w:bdr w:val="none" w:sz="0" w:space="0" w:color="auto" w:frame="1"/>
        </w:rPr>
        <w:t> </w:t>
      </w:r>
    </w:p>
    <w:p w:rsidR="005A353B" w:rsidRDefault="005A353B" w:rsidP="005A353B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1. Введение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            </w:t>
      </w:r>
      <w:proofErr w:type="gramStart"/>
      <w:r>
        <w:t xml:space="preserve">Прогнозный план приватизации муниципального имущества </w:t>
      </w:r>
      <w:r>
        <w:rPr>
          <w:color w:val="000000"/>
          <w:spacing w:val="1"/>
        </w:rPr>
        <w:t>Шарагайского муниципального образования</w:t>
      </w:r>
      <w:r w:rsidR="00731066">
        <w:t xml:space="preserve"> на 2018</w:t>
      </w:r>
      <w: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 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</w:t>
      </w:r>
      <w:proofErr w:type="gramEnd"/>
      <w:r>
        <w:t xml:space="preserve"> </w:t>
      </w:r>
      <w:proofErr w:type="gramStart"/>
      <w:r>
        <w:t xml:space="preserve">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Порядком управления муниципальной собственностью </w:t>
      </w:r>
      <w:r>
        <w:rPr>
          <w:color w:val="000000"/>
          <w:spacing w:val="1"/>
        </w:rPr>
        <w:t>Шарагайского муниципального образования</w:t>
      </w:r>
      <w:r>
        <w:t xml:space="preserve">, утвержденным решением Думы </w:t>
      </w:r>
      <w:r>
        <w:rPr>
          <w:color w:val="000000"/>
          <w:spacing w:val="1"/>
        </w:rPr>
        <w:t>Шарагайского муниципального образования</w:t>
      </w:r>
      <w:r>
        <w:t xml:space="preserve"> от 20.02.2012 года</w:t>
      </w:r>
      <w:proofErr w:type="gramEnd"/>
      <w:r>
        <w:t xml:space="preserve"> № 54-1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Настоящий прогнозный план устанавливает основные  цели, задачи приватизации муниципального имущества в </w:t>
      </w:r>
      <w:r>
        <w:rPr>
          <w:color w:val="000000"/>
          <w:spacing w:val="1"/>
        </w:rPr>
        <w:t>Шарагайском муниципальном образовании</w:t>
      </w:r>
      <w:r>
        <w:t>, конкретный перечень муниципального имущества, подлежащего приватизации, и мероприятия по его реализации.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Основными целями реализации настоящего Прогнозного плана являются: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повышение эффективности использования муниципальной собственности;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усиление социальной направленности приватизации;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обеспечение планомерности процесса  приватизации.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продолжение  структурных преобразований в экономике сельского поселения;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оптимизация структуры муниципальной собственности;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рациональное пополнение доходов бюджета сельского поселения;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уменьшение расходов бюджета сельского поселения на управление муниципальным имуществом;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дифференцированный подход к приватизации предприятий в зависимости от их ликвидности;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- обеспечение </w:t>
      </w:r>
      <w:proofErr w:type="gramStart"/>
      <w:r>
        <w:t>контроля за</w:t>
      </w:r>
      <w:proofErr w:type="gramEnd"/>
      <w:r>
        <w:t xml:space="preserve"> выполнением обязательств собственниками приватизируемого имущества;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- 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2. Перечни муниципального имущества, подлежащего приватизации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на 2018 год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     В рамках реализации задач по приватизации муниципального имущества на 2018 год необходимо осуществить продажу объектов движимости согласно приложению 1 к настоящему Прогнозному плану. 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lastRenderedPageBreak/>
        <w:t>3. Основные  мероприятия по реализации Прогнозного плана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    В целях реализации настоящего Прогнозного плана предусматривается проведение  следующих мероприятий: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оценка муниципального имущества;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подготовка и утверждение планов приватизации;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-информационное обеспечение муниципального имущества;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государственная регистрация перехода права собственности к новому собственнику;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            4. Определение цены подлежащего приватизации муниципального имущества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 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Сделки купли —  продажи приватизируемого муниципального имущества облагаются налогом на добавленную стоимость.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p w:rsidR="005A353B" w:rsidRDefault="005A353B" w:rsidP="005A353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5. Финансовое обеспечение выполнение Прогнозного плана.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Финансирование основных мероприятий  по реализации Прогнозного плана  осуществляется за счет средств бюджета </w:t>
      </w:r>
      <w:r>
        <w:rPr>
          <w:color w:val="000000"/>
          <w:spacing w:val="1"/>
        </w:rPr>
        <w:t>Шарагайского муниципального образования</w:t>
      </w:r>
      <w:r>
        <w:t>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6. Организация </w:t>
      </w:r>
      <w:proofErr w:type="gramStart"/>
      <w:r>
        <w:rPr>
          <w:b/>
          <w:bCs/>
          <w:bdr w:val="none" w:sz="0" w:space="0" w:color="auto" w:frame="1"/>
        </w:rPr>
        <w:t>контроля за</w:t>
      </w:r>
      <w:proofErr w:type="gramEnd"/>
      <w:r>
        <w:rPr>
          <w:b/>
          <w:bCs/>
          <w:bdr w:val="none" w:sz="0" w:space="0" w:color="auto" w:frame="1"/>
        </w:rPr>
        <w:t xml:space="preserve"> проведением приватизации муниципального имущества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rPr>
          <w:b/>
          <w:bCs/>
          <w:bdr w:val="none" w:sz="0" w:space="0" w:color="auto" w:frame="1"/>
        </w:rPr>
        <w:t>      </w:t>
      </w:r>
      <w:r>
        <w:rPr>
          <w:rStyle w:val="apple-converted-space"/>
          <w:b/>
          <w:bCs/>
          <w:bdr w:val="none" w:sz="0" w:space="0" w:color="auto" w:frame="1"/>
        </w:rPr>
        <w:t> </w:t>
      </w:r>
      <w:r>
        <w:t xml:space="preserve">Целью </w:t>
      </w:r>
      <w:proofErr w:type="gramStart"/>
      <w:r>
        <w:t>контроля за</w:t>
      </w:r>
      <w:proofErr w:type="gramEnd"/>
      <w: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 xml:space="preserve">Обеспечение выполнения настоящего Прогнозного плана возлагается на администрацию </w:t>
      </w:r>
      <w:r>
        <w:rPr>
          <w:color w:val="000000"/>
          <w:spacing w:val="1"/>
        </w:rPr>
        <w:t>Шарагайского муниципального образования</w:t>
      </w:r>
      <w:r>
        <w:t>.</w:t>
      </w:r>
    </w:p>
    <w:p w:rsidR="005A353B" w:rsidRDefault="005A353B" w:rsidP="005A353B">
      <w:pPr>
        <w:pStyle w:val="a3"/>
        <w:spacing w:before="0" w:beforeAutospacing="0" w:after="0" w:afterAutospacing="0"/>
        <w:textAlignment w:val="baseline"/>
      </w:pPr>
      <w:r>
        <w:t>Отчет о результатах приватизации муниципального имущества за 2018 год представляется в Думу</w:t>
      </w:r>
      <w:r>
        <w:rPr>
          <w:color w:val="000000"/>
          <w:spacing w:val="1"/>
        </w:rPr>
        <w:t xml:space="preserve"> Шарагайского муниципального образования</w:t>
      </w:r>
      <w:r>
        <w:t xml:space="preserve"> 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5A353B" w:rsidRDefault="005A353B" w:rsidP="005A353B">
      <w:pPr>
        <w:sectPr w:rsidR="005A353B">
          <w:pgSz w:w="11906" w:h="16838"/>
          <w:pgMar w:top="719" w:right="566" w:bottom="899" w:left="1701" w:header="708" w:footer="708" w:gutter="0"/>
          <w:cols w:space="720"/>
        </w:sectPr>
      </w:pPr>
    </w:p>
    <w:p w:rsidR="005A353B" w:rsidRDefault="005A353B" w:rsidP="005A353B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 </w:t>
      </w:r>
    </w:p>
    <w:p w:rsidR="00731066" w:rsidRDefault="00731066" w:rsidP="00731066">
      <w:pPr>
        <w:pStyle w:val="a3"/>
        <w:spacing w:before="0" w:beforeAutospacing="0" w:after="240" w:afterAutospacing="0" w:line="312" w:lineRule="atLeast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 Приложение № 1</w:t>
      </w:r>
    </w:p>
    <w:p w:rsidR="00731066" w:rsidRDefault="00731066" w:rsidP="00731066">
      <w:pPr>
        <w:pStyle w:val="a3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к Прогнозному плану приватизации </w:t>
      </w:r>
    </w:p>
    <w:p w:rsidR="00731066" w:rsidRDefault="00731066" w:rsidP="00731066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pacing w:val="1"/>
          <w:sz w:val="20"/>
          <w:szCs w:val="20"/>
        </w:rPr>
      </w:pPr>
      <w:r>
        <w:rPr>
          <w:sz w:val="20"/>
          <w:szCs w:val="20"/>
        </w:rPr>
        <w:t xml:space="preserve">муниципального имущества </w:t>
      </w:r>
      <w:r>
        <w:rPr>
          <w:color w:val="000000"/>
          <w:spacing w:val="1"/>
          <w:sz w:val="20"/>
          <w:szCs w:val="20"/>
        </w:rPr>
        <w:t xml:space="preserve">Шарагайского </w:t>
      </w:r>
    </w:p>
    <w:p w:rsidR="00731066" w:rsidRDefault="00731066" w:rsidP="00731066">
      <w:pPr>
        <w:pStyle w:val="a3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 на 2018 год</w:t>
      </w:r>
    </w:p>
    <w:p w:rsidR="00731066" w:rsidRDefault="00731066" w:rsidP="00731066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ОБЪЕКТЫ ДВИЖИМОГО ИМУЩЕСТВА,</w:t>
      </w:r>
    </w:p>
    <w:p w:rsidR="00731066" w:rsidRDefault="00731066" w:rsidP="00731066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ПОДЛЕЖАЩЕГО ПРИВАТИЗАЦИИ в 2018 ГОДУ</w:t>
      </w:r>
    </w:p>
    <w:p w:rsidR="00731066" w:rsidRDefault="00731066" w:rsidP="00731066">
      <w:pPr>
        <w:pStyle w:val="a3"/>
        <w:spacing w:before="0" w:beforeAutospacing="0" w:after="0" w:afterAutospacing="0" w:line="312" w:lineRule="atLeast"/>
        <w:jc w:val="center"/>
        <w:textAlignment w:val="baseline"/>
      </w:pPr>
      <w:r>
        <w:rPr>
          <w:b/>
          <w:bCs/>
          <w:bdr w:val="none" w:sz="0" w:space="0" w:color="auto" w:frame="1"/>
        </w:rPr>
        <w:t> 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243"/>
        <w:gridCol w:w="3200"/>
        <w:gridCol w:w="3389"/>
        <w:gridCol w:w="4200"/>
        <w:gridCol w:w="2368"/>
      </w:tblGrid>
      <w:tr w:rsidR="00731066" w:rsidTr="00731066">
        <w:tc>
          <w:tcPr>
            <w:tcW w:w="12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Cs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Cs/>
                <w:bdr w:val="none" w:sz="0" w:space="0" w:color="auto" w:frame="1"/>
              </w:rPr>
              <w:t>/</w:t>
            </w:r>
            <w:proofErr w:type="spellStart"/>
            <w:r>
              <w:rPr>
                <w:bCs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Наименование</w:t>
            </w:r>
          </w:p>
        </w:tc>
        <w:tc>
          <w:tcPr>
            <w:tcW w:w="338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Марка</w:t>
            </w:r>
          </w:p>
        </w:tc>
        <w:tc>
          <w:tcPr>
            <w:tcW w:w="4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Год выпуска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</w:pP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</w:tc>
      </w:tr>
      <w:tr w:rsidR="00731066" w:rsidTr="00731066">
        <w:tc>
          <w:tcPr>
            <w:tcW w:w="1243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2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389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200" w:type="dxa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368" w:type="dxa"/>
            <w:tcBorders>
              <w:top w:val="single" w:sz="6" w:space="0" w:color="EDEDED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731066" w:rsidRDefault="00731066">
            <w:pPr>
              <w:pStyle w:val="a3"/>
              <w:spacing w:before="0" w:beforeAutospacing="0" w:after="0" w:afterAutospacing="0" w:line="312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31066" w:rsidTr="00731066">
        <w:tc>
          <w:tcPr>
            <w:tcW w:w="1243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1.</w:t>
            </w:r>
          </w:p>
        </w:tc>
        <w:tc>
          <w:tcPr>
            <w:tcW w:w="3200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Автомобиль</w:t>
            </w:r>
          </w:p>
        </w:tc>
        <w:tc>
          <w:tcPr>
            <w:tcW w:w="3389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ГАЗ- 53-02</w:t>
            </w:r>
          </w:p>
        </w:tc>
        <w:tc>
          <w:tcPr>
            <w:tcW w:w="4200" w:type="dxa"/>
            <w:tcBorders>
              <w:top w:val="single" w:sz="6" w:space="0" w:color="EDEDED"/>
              <w:left w:val="outset" w:sz="2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1980</w:t>
            </w:r>
          </w:p>
        </w:tc>
        <w:tc>
          <w:tcPr>
            <w:tcW w:w="2368" w:type="dxa"/>
            <w:tcBorders>
              <w:top w:val="single" w:sz="6" w:space="0" w:color="EDEDED"/>
              <w:left w:val="single" w:sz="4" w:space="0" w:color="auto"/>
              <w:bottom w:val="single" w:sz="4" w:space="0" w:color="auto"/>
              <w:right w:val="outset" w:sz="2" w:space="0" w:color="auto"/>
            </w:tcBorders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У 761 СУ</w:t>
            </w:r>
          </w:p>
        </w:tc>
      </w:tr>
      <w:tr w:rsidR="00731066" w:rsidTr="00731066">
        <w:tc>
          <w:tcPr>
            <w:tcW w:w="1243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 xml:space="preserve"> Электрогенератор дизельный</w:t>
            </w:r>
            <w:r>
              <w:rPr>
                <w:b/>
              </w:rPr>
              <w:t xml:space="preserve">  </w:t>
            </w:r>
          </w:p>
        </w:tc>
        <w:tc>
          <w:tcPr>
            <w:tcW w:w="338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rPr>
                <w:lang w:val="en-US"/>
              </w:rPr>
              <w:t>H</w:t>
            </w:r>
            <w:r>
              <w:t xml:space="preserve">UTER  </w:t>
            </w:r>
            <w:r>
              <w:rPr>
                <w:lang w:val="en-US"/>
              </w:rPr>
              <w:t>LDG</w:t>
            </w:r>
            <w:r>
              <w:t>14000</w:t>
            </w:r>
            <w:r>
              <w:rPr>
                <w:lang w:val="en-US"/>
              </w:rPr>
              <w:t>CLE</w:t>
            </w:r>
          </w:p>
        </w:tc>
        <w:tc>
          <w:tcPr>
            <w:tcW w:w="420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r>
              <w:t>2012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vAlign w:val="bottom"/>
            <w:hideMark/>
          </w:tcPr>
          <w:p w:rsidR="00731066" w:rsidRDefault="00731066">
            <w:pPr>
              <w:pStyle w:val="a3"/>
              <w:spacing w:before="0" w:beforeAutospacing="0" w:after="240" w:afterAutospacing="0" w:line="312" w:lineRule="atLeast"/>
              <w:jc w:val="center"/>
              <w:textAlignment w:val="baseline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</w:tr>
    </w:tbl>
    <w:p w:rsidR="00731066" w:rsidRDefault="00731066" w:rsidP="00731066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731066" w:rsidRDefault="00731066" w:rsidP="00731066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731066" w:rsidRDefault="00731066" w:rsidP="00731066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5A353B" w:rsidRDefault="005A353B" w:rsidP="005A353B">
      <w:pPr>
        <w:pStyle w:val="a3"/>
        <w:spacing w:before="0" w:beforeAutospacing="0" w:after="240" w:afterAutospacing="0" w:line="312" w:lineRule="atLeast"/>
        <w:textAlignment w:val="baseline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:rsidR="005A353B" w:rsidRDefault="005A353B" w:rsidP="005A353B"/>
    <w:p w:rsidR="00DD3AFF" w:rsidRDefault="00DD3AFF"/>
    <w:sectPr w:rsidR="00DD3AFF" w:rsidSect="005A35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92C"/>
    <w:multiLevelType w:val="hybridMultilevel"/>
    <w:tmpl w:val="81F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353B"/>
    <w:rsid w:val="001212A3"/>
    <w:rsid w:val="001D7774"/>
    <w:rsid w:val="00202354"/>
    <w:rsid w:val="00351528"/>
    <w:rsid w:val="004767CD"/>
    <w:rsid w:val="005A353B"/>
    <w:rsid w:val="006B0BDA"/>
    <w:rsid w:val="00731066"/>
    <w:rsid w:val="007C17FB"/>
    <w:rsid w:val="0098149D"/>
    <w:rsid w:val="00A57ACF"/>
    <w:rsid w:val="00AE2E17"/>
    <w:rsid w:val="00B03B72"/>
    <w:rsid w:val="00C22247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A353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A35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nhideWhenUsed/>
    <w:rsid w:val="005A35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1221</Words>
  <Characters>6963</Characters>
  <Application>Microsoft Office Word</Application>
  <DocSecurity>0</DocSecurity>
  <Lines>58</Lines>
  <Paragraphs>16</Paragraphs>
  <ScaleCrop>false</ScaleCrop>
  <Company>Krokoz™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11</cp:revision>
  <cp:lastPrinted>2017-12-27T07:43:00Z</cp:lastPrinted>
  <dcterms:created xsi:type="dcterms:W3CDTF">2017-12-24T04:53:00Z</dcterms:created>
  <dcterms:modified xsi:type="dcterms:W3CDTF">2017-12-28T04:55:00Z</dcterms:modified>
</cp:coreProperties>
</file>