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C7" w:rsidRDefault="00E042C7" w:rsidP="00E042C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12.01.2018Г. № 03</w:t>
      </w:r>
    </w:p>
    <w:p w:rsidR="00E042C7" w:rsidRDefault="00E042C7" w:rsidP="00E042C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E042C7" w:rsidRDefault="00E042C7" w:rsidP="00E042C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E042C7" w:rsidRDefault="00E042C7" w:rsidP="00E042C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E042C7" w:rsidRDefault="00E042C7" w:rsidP="00E042C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E042C7" w:rsidRDefault="00E042C7" w:rsidP="00E042C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АДМИНИСТРАЦИЯ</w:t>
      </w:r>
    </w:p>
    <w:p w:rsidR="00E042C7" w:rsidRDefault="00E042C7" w:rsidP="00E042C7">
      <w:pPr>
        <w:tabs>
          <w:tab w:val="left" w:pos="3060"/>
        </w:tabs>
        <w:spacing w:after="0" w:line="240" w:lineRule="auto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ПОСТАНОВЛЕНИЕ</w:t>
      </w:r>
    </w:p>
    <w:p w:rsidR="00E042C7" w:rsidRPr="00E042C7" w:rsidRDefault="00E042C7" w:rsidP="00E042C7">
      <w:pPr>
        <w:tabs>
          <w:tab w:val="left" w:pos="3060"/>
        </w:tabs>
        <w:spacing w:after="0" w:line="240" w:lineRule="auto"/>
        <w:jc w:val="center"/>
        <w:rPr>
          <w:rStyle w:val="a6"/>
          <w:rFonts w:ascii="Arial" w:hAnsi="Arial" w:cs="Arial"/>
          <w:color w:val="000000"/>
          <w:sz w:val="24"/>
          <w:szCs w:val="24"/>
        </w:rPr>
      </w:pPr>
    </w:p>
    <w:p w:rsidR="00E042C7" w:rsidRDefault="00E042C7" w:rsidP="00E042C7">
      <w:pPr>
        <w:tabs>
          <w:tab w:val="left" w:pos="3060"/>
        </w:tabs>
        <w:spacing w:after="0" w:line="240" w:lineRule="auto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ОБ УТВЕРЖДЕНИИ ПЛАНА МЕРОПРИЯТИЙ АДМИНИСТРАЦИИ ШАРАГАЙСКОГО МУНИЦИПАЛЬНОГО ОБРАЗОВАНИЯ ПО ПРОТИВОДЕЙСТВИЮ КОРРУПЦИИ НА 2018 ГОД</w:t>
      </w:r>
    </w:p>
    <w:p w:rsidR="00B00109" w:rsidRPr="00E042C7" w:rsidRDefault="00B00109" w:rsidP="00E04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0109" w:rsidRPr="00E042C7" w:rsidRDefault="00B00109" w:rsidP="00E042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042C7">
        <w:rPr>
          <w:rFonts w:ascii="Arial" w:hAnsi="Arial" w:cs="Arial"/>
          <w:sz w:val="24"/>
          <w:szCs w:val="24"/>
        </w:rPr>
        <w:t>В целях повышения эффективности борьбы с коррупцией на территории Шарагайского муниципального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статьями 6, 55 Устава Шарагайского муниципального образования администрация Шарагайского муниципального образования</w:t>
      </w:r>
    </w:p>
    <w:p w:rsidR="00B00109" w:rsidRPr="00E042C7" w:rsidRDefault="00B00109" w:rsidP="00E042C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00109" w:rsidRPr="00E042C7" w:rsidRDefault="00B00109" w:rsidP="00E042C7">
      <w:pPr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042C7">
        <w:rPr>
          <w:rFonts w:ascii="Arial" w:hAnsi="Arial" w:cs="Arial"/>
          <w:b/>
          <w:sz w:val="30"/>
          <w:szCs w:val="30"/>
        </w:rPr>
        <w:t>ПОСТАНОВЛЯЕТ:</w:t>
      </w:r>
    </w:p>
    <w:p w:rsidR="00E042C7" w:rsidRDefault="00E042C7" w:rsidP="00E04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0109" w:rsidRPr="00E042C7" w:rsidRDefault="00E042C7" w:rsidP="00E042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00109" w:rsidRPr="00E042C7">
        <w:rPr>
          <w:rFonts w:ascii="Arial" w:hAnsi="Arial" w:cs="Arial"/>
          <w:sz w:val="24"/>
          <w:szCs w:val="24"/>
        </w:rPr>
        <w:t>Утвердить План мероприятий администрации Шарагайского муниципального образования по противодействию коррупции на 2018 год (Приложение № 1).</w:t>
      </w:r>
    </w:p>
    <w:p w:rsidR="00B00109" w:rsidRPr="00E042C7" w:rsidRDefault="00E042C7" w:rsidP="00E042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00109" w:rsidRPr="00E042C7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</w:t>
      </w:r>
      <w:r>
        <w:rPr>
          <w:rFonts w:ascii="Arial" w:hAnsi="Arial" w:cs="Arial"/>
          <w:sz w:val="24"/>
          <w:szCs w:val="24"/>
        </w:rPr>
        <w:t xml:space="preserve">ния «Шарагайский вестник» и на </w:t>
      </w:r>
      <w:r w:rsidR="00B00109" w:rsidRPr="00E042C7">
        <w:rPr>
          <w:rFonts w:ascii="Arial" w:hAnsi="Arial" w:cs="Arial"/>
          <w:sz w:val="24"/>
          <w:szCs w:val="24"/>
        </w:rPr>
        <w:t>официальном сайте администрации Шарагайского муниципального образования</w:t>
      </w:r>
    </w:p>
    <w:p w:rsidR="00B00109" w:rsidRPr="00E042C7" w:rsidRDefault="00E042C7" w:rsidP="00E042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B00109" w:rsidRPr="00E042C7">
        <w:rPr>
          <w:rFonts w:ascii="Arial" w:hAnsi="Arial" w:cs="Arial"/>
          <w:sz w:val="24"/>
          <w:szCs w:val="24"/>
        </w:rPr>
        <w:t>Контроль за</w:t>
      </w:r>
      <w:proofErr w:type="gramEnd"/>
      <w:r w:rsidR="00B00109" w:rsidRPr="00E042C7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B00109" w:rsidRPr="00E042C7" w:rsidRDefault="00B00109" w:rsidP="00E04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0109" w:rsidRPr="00E042C7" w:rsidRDefault="00B00109" w:rsidP="00E042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00109" w:rsidRPr="00E042C7" w:rsidRDefault="00B00109" w:rsidP="00E042C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042C7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B00109" w:rsidRPr="00E042C7" w:rsidRDefault="00B00109" w:rsidP="00E042C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 w:rsidRPr="00E042C7">
        <w:rPr>
          <w:rFonts w:ascii="Arial" w:hAnsi="Arial" w:cs="Arial"/>
          <w:sz w:val="24"/>
          <w:szCs w:val="24"/>
        </w:rPr>
        <w:t>В.И. Киселёв</w:t>
      </w:r>
    </w:p>
    <w:p w:rsidR="00B00109" w:rsidRPr="00E042C7" w:rsidRDefault="00B00109" w:rsidP="00E042C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00109" w:rsidRPr="00E042C7" w:rsidRDefault="00B00109" w:rsidP="00E042C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E042C7">
        <w:rPr>
          <w:rFonts w:ascii="Courier New" w:hAnsi="Courier New" w:cs="Courier New"/>
        </w:rPr>
        <w:t>Приложение № 1</w:t>
      </w:r>
    </w:p>
    <w:p w:rsidR="00B00109" w:rsidRPr="00E042C7" w:rsidRDefault="00B00109" w:rsidP="00E042C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E042C7">
        <w:rPr>
          <w:rFonts w:ascii="Courier New" w:hAnsi="Courier New" w:cs="Courier New"/>
        </w:rPr>
        <w:t>к постановле</w:t>
      </w:r>
      <w:r w:rsidR="00E042C7">
        <w:rPr>
          <w:rFonts w:ascii="Courier New" w:hAnsi="Courier New" w:cs="Courier New"/>
        </w:rPr>
        <w:t>нию администрации Шарагайского</w:t>
      </w:r>
    </w:p>
    <w:p w:rsidR="00B00109" w:rsidRPr="00E042C7" w:rsidRDefault="00B00109" w:rsidP="00E042C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E042C7">
        <w:rPr>
          <w:rFonts w:ascii="Courier New" w:hAnsi="Courier New" w:cs="Courier New"/>
        </w:rPr>
        <w:t>муниципального образования</w:t>
      </w:r>
    </w:p>
    <w:p w:rsidR="00B00109" w:rsidRPr="00E042C7" w:rsidRDefault="00E042C7" w:rsidP="00E042C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 января 2018 года № 03</w:t>
      </w:r>
    </w:p>
    <w:p w:rsidR="00B00109" w:rsidRPr="00E042C7" w:rsidRDefault="00B00109" w:rsidP="00E04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0109" w:rsidRPr="00E042C7" w:rsidRDefault="00B00109" w:rsidP="00E042C7">
      <w:pPr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042C7">
        <w:rPr>
          <w:rFonts w:ascii="Arial" w:hAnsi="Arial" w:cs="Arial"/>
          <w:b/>
          <w:sz w:val="30"/>
          <w:szCs w:val="30"/>
        </w:rPr>
        <w:t>План мероприятий администрации Шарагайского муниципального образования</w:t>
      </w:r>
      <w:r w:rsidR="00E042C7">
        <w:rPr>
          <w:rFonts w:ascii="Arial" w:hAnsi="Arial" w:cs="Arial"/>
          <w:b/>
          <w:sz w:val="30"/>
          <w:szCs w:val="30"/>
        </w:rPr>
        <w:t xml:space="preserve"> </w:t>
      </w:r>
      <w:r w:rsidRPr="00E042C7">
        <w:rPr>
          <w:rFonts w:ascii="Arial" w:hAnsi="Arial" w:cs="Arial"/>
          <w:b/>
          <w:sz w:val="30"/>
          <w:szCs w:val="30"/>
        </w:rPr>
        <w:t>по противодействию коррупции на 2017 год</w:t>
      </w:r>
    </w:p>
    <w:p w:rsidR="00B00109" w:rsidRDefault="00B00109" w:rsidP="00E042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8"/>
        <w:gridCol w:w="5387"/>
        <w:gridCol w:w="2268"/>
        <w:gridCol w:w="1984"/>
      </w:tblGrid>
      <w:tr w:rsidR="00B00109" w:rsidRPr="00E042C7" w:rsidTr="00B00109">
        <w:trPr>
          <w:trHeight w:val="238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Мероприятие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Ответственное лицо </w:t>
            </w:r>
          </w:p>
        </w:tc>
      </w:tr>
    </w:tbl>
    <w:p w:rsidR="00B00109" w:rsidRPr="00E042C7" w:rsidRDefault="00B00109" w:rsidP="00E042C7">
      <w:pPr>
        <w:spacing w:after="0" w:line="240" w:lineRule="auto"/>
        <w:ind w:firstLine="709"/>
        <w:jc w:val="center"/>
        <w:rPr>
          <w:rFonts w:ascii="Courier New" w:hAnsi="Courier New" w:cs="Courier New"/>
        </w:rPr>
      </w:pPr>
      <w:r w:rsidRPr="00E042C7">
        <w:rPr>
          <w:rFonts w:ascii="Courier New" w:hAnsi="Courier New" w:cs="Courier New"/>
          <w:b/>
          <w:i/>
          <w:color w:val="000000"/>
        </w:rPr>
        <w:t>1. Формирование механизма противодействия коррупции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6"/>
        <w:gridCol w:w="2264"/>
        <w:gridCol w:w="1983"/>
      </w:tblGrid>
      <w:tr w:rsidR="00B00109" w:rsidRPr="00E042C7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1.1</w:t>
            </w:r>
          </w:p>
        </w:tc>
        <w:tc>
          <w:tcPr>
            <w:tcW w:w="26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Обеспечение деятельности по противодействию коррупции в Администрации Шарагайского муниципального образования</w:t>
            </w:r>
          </w:p>
        </w:tc>
        <w:tc>
          <w:tcPr>
            <w:tcW w:w="111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 Глава администрации</w:t>
            </w:r>
          </w:p>
        </w:tc>
      </w:tr>
    </w:tbl>
    <w:p w:rsidR="00B00109" w:rsidRPr="00E042C7" w:rsidRDefault="00B00109" w:rsidP="00E042C7">
      <w:pPr>
        <w:spacing w:after="0" w:line="240" w:lineRule="auto"/>
        <w:jc w:val="center"/>
        <w:rPr>
          <w:rFonts w:ascii="Courier New" w:hAnsi="Courier New" w:cs="Courier New"/>
        </w:rPr>
      </w:pPr>
      <w:r w:rsidRPr="00E042C7">
        <w:rPr>
          <w:rFonts w:ascii="Courier New" w:hAnsi="Courier New" w:cs="Courier New"/>
          <w:b/>
          <w:i/>
          <w:color w:val="000000"/>
          <w:lang w:eastAsia="en-US"/>
        </w:rPr>
        <w:t>2. Антикоррупционные механизмы в системе муниципальной службы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6"/>
        <w:gridCol w:w="5384"/>
        <w:gridCol w:w="2234"/>
        <w:gridCol w:w="2016"/>
      </w:tblGrid>
      <w:tr w:rsidR="00B00109" w:rsidRPr="00E042C7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2.1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E042C7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2.2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Обеспечение повышения квалификации кадров в сфере размещения заказов для муниципальных нужд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E042C7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2.3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Своевременное рассмотрение комиссиями по соблюдению требований к служебному поведению муниципальных служащих администрации Шарагайского муниципального образования и урегулированию конфликта интересов вопросов соблюдения муниципальными служащими требований к служебному поведению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E042C7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2.4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Организация своевременной сдачи муниципальными служащими сведений о доходах и </w:t>
            </w:r>
            <w:proofErr w:type="gramStart"/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расходах</w:t>
            </w:r>
            <w:proofErr w:type="gramEnd"/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 об имуществе и обязательствах имущественного характера и приема указанных сведений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до 30 апреля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Ведущий специалист</w:t>
            </w:r>
          </w:p>
        </w:tc>
      </w:tr>
      <w:tr w:rsidR="00B00109" w:rsidRPr="00E042C7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2.5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доходах и </w:t>
            </w:r>
            <w:proofErr w:type="gramStart"/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расходах</w:t>
            </w:r>
            <w:proofErr w:type="gramEnd"/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При приеме на муниципальную службу</w:t>
            </w:r>
            <w:r w:rsidR="00C2518F">
              <w:rPr>
                <w:rFonts w:ascii="Courier New" w:hAnsi="Courier New" w:cs="Courier New"/>
                <w:color w:val="000000"/>
                <w:lang w:eastAsia="en-US"/>
              </w:rPr>
              <w:t xml:space="preserve"> </w:t>
            </w: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по распоряжению администрации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E042C7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2.6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proofErr w:type="gramStart"/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Проведение обучающих совещаний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 доверия</w:t>
            </w:r>
            <w:proofErr w:type="gramEnd"/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, о порядке </w:t>
            </w: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проверки сведений, представляемых муниципальными служащими, в соответствии с законодательством РФ о противодействии коррупции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 xml:space="preserve">По </w:t>
            </w:r>
            <w:r w:rsidR="00C2518F" w:rsidRPr="00E042C7">
              <w:rPr>
                <w:rFonts w:ascii="Courier New" w:hAnsi="Courier New" w:cs="Courier New"/>
                <w:color w:val="000000"/>
                <w:lang w:eastAsia="en-US"/>
              </w:rPr>
              <w:t>необходимости</w:t>
            </w:r>
            <w:proofErr w:type="gramStart"/>
            <w:r w:rsidR="00C2518F" w:rsidRPr="00E042C7">
              <w:rPr>
                <w:rFonts w:ascii="Courier New" w:hAnsi="Courier New" w:cs="Courier New"/>
                <w:color w:val="000000"/>
                <w:lang w:eastAsia="en-US"/>
              </w:rPr>
              <w:t>.</w:t>
            </w:r>
            <w:proofErr w:type="gramEnd"/>
            <w:r w:rsidR="00C2518F"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 </w:t>
            </w:r>
            <w:proofErr w:type="gramStart"/>
            <w:r w:rsidR="00C2518F" w:rsidRPr="00E042C7">
              <w:rPr>
                <w:rFonts w:ascii="Courier New" w:hAnsi="Courier New" w:cs="Courier New"/>
                <w:color w:val="000000"/>
                <w:lang w:eastAsia="en-US"/>
              </w:rPr>
              <w:t>н</w:t>
            </w:r>
            <w:proofErr w:type="gramEnd"/>
            <w:r w:rsidR="00C2518F" w:rsidRPr="00E042C7">
              <w:rPr>
                <w:rFonts w:ascii="Courier New" w:hAnsi="Courier New" w:cs="Courier New"/>
                <w:color w:val="000000"/>
                <w:lang w:eastAsia="en-US"/>
              </w:rPr>
              <w:t>о</w:t>
            </w: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 не реже 1 раза в 6 месяцев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E042C7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2.7.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Обеспечение </w:t>
            </w:r>
            <w:proofErr w:type="gramStart"/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контроля за</w:t>
            </w:r>
            <w:proofErr w:type="gramEnd"/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</w:tbl>
    <w:p w:rsidR="00B00109" w:rsidRPr="00E042C7" w:rsidRDefault="00B00109" w:rsidP="00E042C7">
      <w:pPr>
        <w:spacing w:after="0" w:line="240" w:lineRule="auto"/>
        <w:jc w:val="center"/>
        <w:rPr>
          <w:rFonts w:ascii="Courier New" w:hAnsi="Courier New" w:cs="Courier New"/>
        </w:rPr>
      </w:pPr>
      <w:r w:rsidRPr="00E042C7">
        <w:rPr>
          <w:rFonts w:ascii="Courier New" w:hAnsi="Courier New" w:cs="Courier New"/>
          <w:b/>
          <w:i/>
          <w:color w:val="000000"/>
          <w:lang w:eastAsia="en-US"/>
        </w:rPr>
        <w:t xml:space="preserve">3. Проведение экспертизы на коррупциогенность проектов НПА 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E042C7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3.1.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Организация и проведение экспертизы на коррупциогенность нормативных правовых актов, проектов нормативных правовых актов администрации Шарагайского 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Ведущий специалист</w:t>
            </w:r>
          </w:p>
        </w:tc>
      </w:tr>
    </w:tbl>
    <w:p w:rsidR="00B00109" w:rsidRPr="00E042C7" w:rsidRDefault="00B00109" w:rsidP="00E042C7">
      <w:pPr>
        <w:spacing w:after="0" w:line="240" w:lineRule="auto"/>
        <w:ind w:firstLine="709"/>
        <w:rPr>
          <w:rFonts w:ascii="Courier New" w:hAnsi="Courier New" w:cs="Courier New"/>
        </w:rPr>
      </w:pPr>
      <w:r w:rsidRPr="00E042C7">
        <w:rPr>
          <w:rFonts w:ascii="Courier New" w:hAnsi="Courier New" w:cs="Courier New"/>
          <w:b/>
          <w:i/>
          <w:color w:val="000000"/>
          <w:lang w:eastAsia="en-US"/>
        </w:rPr>
        <w:t xml:space="preserve">4. </w:t>
      </w:r>
      <w:proofErr w:type="gramStart"/>
      <w:r w:rsidRPr="00E042C7">
        <w:rPr>
          <w:rFonts w:ascii="Courier New" w:hAnsi="Courier New" w:cs="Courier New"/>
          <w:b/>
          <w:i/>
          <w:color w:val="000000"/>
          <w:lang w:eastAsia="en-US"/>
        </w:rPr>
        <w:t>Профилактика коррупции в экономической и социальной сферах</w:t>
      </w:r>
      <w:proofErr w:type="gramEnd"/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E042C7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4.1.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C2518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Проведение проверок сохранности и использования муниципальных земельных участков и имущества, переданных юридическим и физическим лицам по договорам аренды, безвозмездного пользования, а также проведение проверок соблюдения данными лицами условий соответствующих договоров.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Ведущий специалист </w:t>
            </w:r>
          </w:p>
        </w:tc>
      </w:tr>
    </w:tbl>
    <w:p w:rsidR="00B00109" w:rsidRPr="00E042C7" w:rsidRDefault="00B00109" w:rsidP="00E042C7">
      <w:pPr>
        <w:spacing w:after="0" w:line="240" w:lineRule="auto"/>
        <w:ind w:firstLine="709"/>
        <w:jc w:val="center"/>
        <w:rPr>
          <w:rFonts w:ascii="Courier New" w:hAnsi="Courier New" w:cs="Courier New"/>
        </w:rPr>
      </w:pPr>
      <w:r w:rsidRPr="00E042C7">
        <w:rPr>
          <w:rFonts w:ascii="Courier New" w:hAnsi="Courier New" w:cs="Courier New"/>
          <w:b/>
          <w:i/>
          <w:color w:val="000000"/>
          <w:lang w:eastAsia="en-US"/>
        </w:rPr>
        <w:t>5. Обеспечение права граждан и организаций на доступ к информации о деятельности органов местного самоуправления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E042C7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5.1.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</w:tbl>
    <w:p w:rsidR="00B00109" w:rsidRPr="00E042C7" w:rsidRDefault="00B00109" w:rsidP="00E042C7">
      <w:pPr>
        <w:spacing w:after="0" w:line="240" w:lineRule="auto"/>
        <w:ind w:firstLine="709"/>
        <w:jc w:val="center"/>
        <w:rPr>
          <w:rFonts w:ascii="Courier New" w:hAnsi="Courier New" w:cs="Courier New"/>
        </w:rPr>
      </w:pPr>
      <w:r w:rsidRPr="00E042C7">
        <w:rPr>
          <w:rFonts w:ascii="Courier New" w:hAnsi="Courier New" w:cs="Courier New"/>
          <w:b/>
          <w:i/>
          <w:color w:val="000000"/>
          <w:lang w:eastAsia="en-US"/>
        </w:rPr>
        <w:t>6. Расширение системы правового просвещения населения, а также периодическое исследование состояния коррупции и эффективности мер,  принимаемых по ее предупреждению и борьбе с ней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E042C7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6.1.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Размещение в средствах массовой информации (в печатном издании, на официальном сайте администрации Шарагайского МО) информации о деятельности администрации и Думы Шарагайског8о муниципального образования, а также всех проводимых проверках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Ведущий специалист </w:t>
            </w:r>
          </w:p>
        </w:tc>
      </w:tr>
      <w:tr w:rsidR="00B00109" w:rsidRPr="00E042C7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6.2.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Анал</w:t>
            </w:r>
            <w:r w:rsidR="00C2518F">
              <w:rPr>
                <w:rFonts w:ascii="Courier New" w:hAnsi="Courier New" w:cs="Courier New"/>
                <w:color w:val="000000"/>
                <w:lang w:eastAsia="en-US"/>
              </w:rPr>
              <w:t xml:space="preserve">из периодического исследования </w:t>
            </w: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состояния коррупции и эффективности мер, принимаемых по ее предупреждению и борьбе с ней</w:t>
            </w:r>
          </w:p>
          <w:p w:rsidR="00B00109" w:rsidRPr="00E042C7" w:rsidRDefault="00B00109" w:rsidP="00E042C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E042C7" w:rsidRDefault="00B00109" w:rsidP="00E042C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Ежегодно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администрации.</w:t>
            </w:r>
          </w:p>
        </w:tc>
      </w:tr>
    </w:tbl>
    <w:p w:rsidR="00B00109" w:rsidRPr="00E042C7" w:rsidRDefault="00B00109" w:rsidP="00E042C7">
      <w:pPr>
        <w:spacing w:after="0" w:line="240" w:lineRule="auto"/>
        <w:jc w:val="center"/>
        <w:rPr>
          <w:rFonts w:ascii="Courier New" w:hAnsi="Courier New" w:cs="Courier New"/>
          <w:b/>
          <w:color w:val="000000"/>
          <w:lang w:eastAsia="en-US"/>
        </w:rPr>
      </w:pPr>
    </w:p>
    <w:p w:rsidR="00B00109" w:rsidRPr="00E042C7" w:rsidRDefault="00B00109" w:rsidP="00E042C7">
      <w:pPr>
        <w:spacing w:after="0" w:line="240" w:lineRule="auto"/>
        <w:jc w:val="center"/>
        <w:rPr>
          <w:rFonts w:ascii="Courier New" w:hAnsi="Courier New" w:cs="Courier New"/>
          <w:b/>
          <w:color w:val="000000"/>
          <w:lang w:eastAsia="en-US"/>
        </w:rPr>
      </w:pPr>
      <w:r w:rsidRPr="00E042C7">
        <w:rPr>
          <w:rFonts w:ascii="Courier New" w:hAnsi="Courier New" w:cs="Courier New"/>
          <w:b/>
          <w:color w:val="000000"/>
          <w:lang w:eastAsia="en-US"/>
        </w:rPr>
        <w:t>7. Взаимодействие с прокуратурой Балаганского района в сфере нормотворчества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E042C7" w:rsidTr="00B00109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7.1.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bCs/>
                <w:lang w:eastAsia="en-US"/>
              </w:rPr>
              <w:t xml:space="preserve">Сверка изменений, внесенных в федеральные законы, указы Президента Российской Федерации, постановления Правительства Российской Федерации, </w:t>
            </w:r>
            <w:r w:rsidRPr="00E042C7">
              <w:rPr>
                <w:rFonts w:ascii="Courier New" w:hAnsi="Courier New" w:cs="Courier New"/>
                <w:lang w:eastAsia="en-US"/>
              </w:rPr>
              <w:t xml:space="preserve">Устав Иркутской области и законы Иркутской области </w:t>
            </w: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на предмет необходимости внесения изменений</w:t>
            </w:r>
            <w:r w:rsidRPr="00E042C7">
              <w:rPr>
                <w:rFonts w:ascii="Courier New" w:hAnsi="Courier New" w:cs="Courier New"/>
                <w:bCs/>
                <w:lang w:eastAsia="en-US"/>
              </w:rPr>
              <w:t xml:space="preserve"> в действующие нормативные правовые акты исполнительных и представительных органов местного самоуправления Шарагайского</w:t>
            </w: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 </w:t>
            </w:r>
            <w:r w:rsidRPr="00E042C7">
              <w:rPr>
                <w:rFonts w:ascii="Courier New" w:hAnsi="Courier New" w:cs="Courier New"/>
                <w:bCs/>
                <w:lang w:eastAsia="en-US"/>
              </w:rPr>
              <w:t>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bCs/>
                <w:lang w:eastAsia="en-US"/>
              </w:rPr>
            </w:pPr>
            <w:r w:rsidRPr="00E042C7">
              <w:rPr>
                <w:rFonts w:ascii="Courier New" w:hAnsi="Courier New" w:cs="Courier New"/>
                <w:bCs/>
                <w:lang w:eastAsia="en-US"/>
              </w:rPr>
              <w:t>Ежемесячно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E042C7" w:rsidTr="00B00109">
        <w:trPr>
          <w:trHeight w:val="2704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7.2.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C2518F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 xml:space="preserve">Информирование </w:t>
            </w:r>
            <w:r w:rsidR="00B00109" w:rsidRPr="00E042C7">
              <w:rPr>
                <w:rFonts w:ascii="Courier New" w:hAnsi="Courier New" w:cs="Courier New"/>
                <w:bCs/>
                <w:lang w:eastAsia="en-US"/>
              </w:rPr>
              <w:t>прокуратуры Балаганского района о количестве правовых актов, приведенных в соответствие с требованиями федерального, регионального законодательства по предложению контролирующих (надзорных) органов и самостоятельно, о количестве нормативных правовых актов, из которых исключены коррупциогенные факторы по заключениям  антикоррупционных  экспертиз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E042C7" w:rsidRDefault="00B00109" w:rsidP="00C2518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042C7">
              <w:rPr>
                <w:rFonts w:ascii="Courier New" w:hAnsi="Courier New" w:cs="Courier New"/>
                <w:bCs/>
                <w:lang w:eastAsia="en-US"/>
              </w:rPr>
              <w:t>Ежемесячно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E042C7" w:rsidTr="00B00109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7.3.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C2518F" w:rsidP="00E042C7">
            <w:pPr>
              <w:spacing w:after="0" w:line="240" w:lineRule="auto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Направление </w:t>
            </w:r>
            <w:r w:rsidR="00B00109" w:rsidRPr="00E042C7">
              <w:rPr>
                <w:rFonts w:ascii="Courier New" w:hAnsi="Courier New" w:cs="Courier New"/>
                <w:lang w:eastAsia="en-US"/>
              </w:rPr>
              <w:t>в прокуратуру Балаганского района перечень правовых актов, изданных администрацией и</w:t>
            </w:r>
            <w:r w:rsidR="00B00109" w:rsidRPr="00E042C7">
              <w:rPr>
                <w:rFonts w:ascii="Courier New" w:hAnsi="Courier New" w:cs="Courier New"/>
                <w:bCs/>
                <w:color w:val="000000"/>
                <w:lang w:eastAsia="en-US"/>
              </w:rPr>
              <w:t xml:space="preserve"> Думой Шарагайского</w:t>
            </w:r>
            <w:r w:rsidR="00B00109" w:rsidRPr="00E042C7">
              <w:rPr>
                <w:rFonts w:ascii="Courier New" w:hAnsi="Courier New" w:cs="Courier New"/>
                <w:color w:val="000000"/>
                <w:lang w:eastAsia="en-US"/>
              </w:rPr>
              <w:t xml:space="preserve"> </w:t>
            </w:r>
            <w:r w:rsidR="00B00109" w:rsidRPr="00E042C7">
              <w:rPr>
                <w:rFonts w:ascii="Courier New" w:hAnsi="Courier New" w:cs="Courier New"/>
                <w:lang w:eastAsia="en-US"/>
              </w:rPr>
              <w:t>муниципа</w:t>
            </w:r>
            <w:r>
              <w:rPr>
                <w:rFonts w:ascii="Courier New" w:hAnsi="Courier New" w:cs="Courier New"/>
                <w:lang w:eastAsia="en-US"/>
              </w:rPr>
              <w:t xml:space="preserve">льного образования за отчетный </w:t>
            </w:r>
            <w:r w:rsidR="00B00109" w:rsidRPr="00E042C7">
              <w:rPr>
                <w:rFonts w:ascii="Courier New" w:hAnsi="Courier New" w:cs="Courier New"/>
                <w:lang w:eastAsia="en-US"/>
              </w:rPr>
              <w:t>месяц»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lang w:eastAsia="en-US"/>
              </w:rPr>
              <w:t xml:space="preserve">В срок до 15 числа месяца, следующего за </w:t>
            </w:r>
            <w:proofErr w:type="gramStart"/>
            <w:r w:rsidRPr="00E042C7">
              <w:rPr>
                <w:rFonts w:ascii="Courier New" w:hAnsi="Courier New" w:cs="Courier New"/>
                <w:lang w:eastAsia="en-US"/>
              </w:rPr>
              <w:t>отчетным</w:t>
            </w:r>
            <w:proofErr w:type="gramEnd"/>
            <w:r w:rsidRPr="00E042C7">
              <w:rPr>
                <w:rFonts w:ascii="Courier New" w:hAnsi="Courier New" w:cs="Courier New"/>
                <w:lang w:eastAsia="en-US"/>
              </w:rPr>
              <w:t>,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Ведущий специалист.</w:t>
            </w:r>
          </w:p>
        </w:tc>
      </w:tr>
      <w:tr w:rsidR="00B00109" w:rsidRPr="00E042C7" w:rsidTr="00B00109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7.4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E042C7">
              <w:rPr>
                <w:rFonts w:ascii="Courier New" w:hAnsi="Courier New" w:cs="Courier New"/>
                <w:lang w:eastAsia="en-US"/>
              </w:rPr>
              <w:t>Направление в прокуратуру Балаганского района выписка из протокола заседания Думы Шарагайск</w:t>
            </w:r>
            <w:r w:rsidR="00C2518F">
              <w:rPr>
                <w:rFonts w:ascii="Courier New" w:hAnsi="Courier New" w:cs="Courier New"/>
                <w:lang w:eastAsia="en-US"/>
              </w:rPr>
              <w:t xml:space="preserve">ого муниципального образования </w:t>
            </w:r>
            <w:r w:rsidRPr="00E042C7">
              <w:rPr>
                <w:rFonts w:ascii="Courier New" w:hAnsi="Courier New" w:cs="Courier New"/>
                <w:lang w:eastAsia="en-US"/>
              </w:rPr>
              <w:t>об участи представителя прокуратуры на заседании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042C7">
              <w:rPr>
                <w:rFonts w:ascii="Courier New" w:hAnsi="Courier New" w:cs="Courier New"/>
                <w:lang w:eastAsia="en-US"/>
              </w:rPr>
              <w:t>В течени</w:t>
            </w:r>
            <w:proofErr w:type="gramStart"/>
            <w:r w:rsidRPr="00E042C7">
              <w:rPr>
                <w:rFonts w:ascii="Courier New" w:hAnsi="Courier New" w:cs="Courier New"/>
                <w:lang w:eastAsia="en-US"/>
              </w:rPr>
              <w:t>и</w:t>
            </w:r>
            <w:proofErr w:type="gramEnd"/>
            <w:r w:rsidRPr="00E042C7">
              <w:rPr>
                <w:rFonts w:ascii="Courier New" w:hAnsi="Courier New" w:cs="Courier New"/>
                <w:lang w:eastAsia="en-US"/>
              </w:rPr>
              <w:t xml:space="preserve"> 5 рабочих дней по прошествии очередного (внеочередного) заседания Думы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Ведущий</w:t>
            </w:r>
          </w:p>
          <w:p w:rsidR="00B00109" w:rsidRPr="00E042C7" w:rsidRDefault="00B00109" w:rsidP="00E042C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E042C7">
              <w:rPr>
                <w:rFonts w:ascii="Courier New" w:hAnsi="Courier New" w:cs="Courier New"/>
                <w:color w:val="000000"/>
                <w:lang w:eastAsia="en-US"/>
              </w:rPr>
              <w:t>специалист.</w:t>
            </w:r>
          </w:p>
        </w:tc>
      </w:tr>
    </w:tbl>
    <w:p w:rsidR="00DD3AFF" w:rsidRPr="00E042C7" w:rsidRDefault="00DD3AFF" w:rsidP="00E042C7">
      <w:pPr>
        <w:spacing w:after="0" w:line="240" w:lineRule="auto"/>
        <w:rPr>
          <w:rFonts w:ascii="Courier New" w:hAnsi="Courier New" w:cs="Courier New"/>
        </w:rPr>
      </w:pPr>
    </w:p>
    <w:sectPr w:rsidR="00DD3AFF" w:rsidRPr="00E042C7" w:rsidSect="00E0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649"/>
    <w:multiLevelType w:val="hybridMultilevel"/>
    <w:tmpl w:val="AA6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109"/>
    <w:rsid w:val="0000502D"/>
    <w:rsid w:val="001212A3"/>
    <w:rsid w:val="004767CD"/>
    <w:rsid w:val="00711211"/>
    <w:rsid w:val="007C17FB"/>
    <w:rsid w:val="0098149D"/>
    <w:rsid w:val="00B00109"/>
    <w:rsid w:val="00C2518F"/>
    <w:rsid w:val="00DD3AFF"/>
    <w:rsid w:val="00E042C7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0109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1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00109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B001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04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E04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2018-01-26T07:28:00Z</dcterms:created>
  <dcterms:modified xsi:type="dcterms:W3CDTF">2018-02-08T02:13:00Z</dcterms:modified>
</cp:coreProperties>
</file>