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82" w:rsidRDefault="00A05182" w:rsidP="00A051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16.04.2018 Г. № 28</w:t>
      </w:r>
    </w:p>
    <w:p w:rsidR="00A05182" w:rsidRDefault="00A05182" w:rsidP="00A051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05182" w:rsidRDefault="00A05182" w:rsidP="00A051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A05182" w:rsidRDefault="00A05182" w:rsidP="00A051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A05182" w:rsidRDefault="00A05182" w:rsidP="00A051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A05182" w:rsidRDefault="00A05182" w:rsidP="00A051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A05182" w:rsidRPr="00A05182" w:rsidRDefault="00A05182" w:rsidP="00A05182">
      <w:pPr>
        <w:jc w:val="center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495DE2" w:rsidRPr="00A05182" w:rsidRDefault="00495DE2" w:rsidP="00495DE2">
      <w:pPr>
        <w:jc w:val="center"/>
        <w:rPr>
          <w:rFonts w:ascii="Arial" w:hAnsi="Arial" w:cs="Arial"/>
          <w:sz w:val="24"/>
          <w:szCs w:val="24"/>
        </w:rPr>
      </w:pPr>
    </w:p>
    <w:p w:rsidR="00495DE2" w:rsidRPr="00A05182" w:rsidRDefault="00A05182" w:rsidP="00A051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ОПТИМИЗАЦИИ РАСХОДОВ БЮДЖЕТА ШАРАГАЙСКОГО МУНИЦИПАЛЬНОГО ОБРАЗОВАНИЯ НА 2018-2020 ГОДЫ</w:t>
      </w:r>
    </w:p>
    <w:p w:rsidR="00495DE2" w:rsidRPr="00A05182" w:rsidRDefault="00495DE2" w:rsidP="00495DE2">
      <w:pPr>
        <w:jc w:val="both"/>
        <w:rPr>
          <w:rFonts w:ascii="Arial" w:hAnsi="Arial" w:cs="Arial"/>
          <w:sz w:val="24"/>
          <w:szCs w:val="24"/>
        </w:rPr>
      </w:pP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работы по оптимизации и повышению эффективности расходов бюджета </w:t>
      </w:r>
      <w:r w:rsidR="00495DE2" w:rsidRPr="00A05182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495DE2" w:rsidRPr="00A0518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495DE2"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ст. ст. 23, 46 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Устава Филипповского муниципального образования, администрация </w:t>
      </w:r>
      <w:r w:rsidR="00495DE2" w:rsidRPr="00A05182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DB2997" w:rsidRPr="00A05182" w:rsidRDefault="00DB2997" w:rsidP="007D232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B2997" w:rsidP="007D2329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0518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95DE2" w:rsidRPr="00A05182" w:rsidRDefault="00495DE2" w:rsidP="00A0518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997" w:rsidRPr="00A05182" w:rsidRDefault="00A05182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оптимизации расходов бюджета </w:t>
      </w:r>
      <w:r w:rsidR="00495DE2" w:rsidRPr="00A05182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495DE2" w:rsidRPr="00A05182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2018-2010 годы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Программа) (прилагается).</w:t>
      </w:r>
    </w:p>
    <w:p w:rsidR="00556172" w:rsidRPr="00A05182" w:rsidRDefault="00A05182" w:rsidP="00A05182">
      <w:pPr>
        <w:pStyle w:val="a4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56172" w:rsidRPr="00A05182">
        <w:rPr>
          <w:rFonts w:ascii="Arial" w:hAnsi="Arial" w:cs="Arial"/>
        </w:rPr>
        <w:t xml:space="preserve">Опубликовать настоящее постановление в печатном средстве массовой информации </w:t>
      </w:r>
      <w:r>
        <w:rPr>
          <w:rFonts w:ascii="Arial" w:hAnsi="Arial" w:cs="Arial"/>
        </w:rPr>
        <w:t xml:space="preserve">населения «Шарагайский вестник» </w:t>
      </w:r>
      <w:r w:rsidR="00556172" w:rsidRPr="00A05182">
        <w:rPr>
          <w:rFonts w:ascii="Arial" w:hAnsi="Arial" w:cs="Arial"/>
        </w:rPr>
        <w:t>и разместить на официальном  сайте администрации Шарагайского муниципального образования в информационно – телекоммуникационной сети «Интернет».</w:t>
      </w:r>
    </w:p>
    <w:p w:rsidR="00556172" w:rsidRPr="00A05182" w:rsidRDefault="00556172" w:rsidP="00A05182">
      <w:pPr>
        <w:pStyle w:val="a4"/>
        <w:tabs>
          <w:tab w:val="left" w:pos="180"/>
          <w:tab w:val="left" w:pos="360"/>
          <w:tab w:val="left" w:pos="709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A05182">
        <w:rPr>
          <w:rFonts w:ascii="Arial" w:hAnsi="Arial" w:cs="Arial"/>
        </w:rPr>
        <w:t>3.</w:t>
      </w:r>
      <w:proofErr w:type="gramStart"/>
      <w:r w:rsidRPr="00A05182">
        <w:rPr>
          <w:rFonts w:ascii="Arial" w:hAnsi="Arial" w:cs="Arial"/>
        </w:rPr>
        <w:t>Контроль за</w:t>
      </w:r>
      <w:proofErr w:type="gramEnd"/>
      <w:r w:rsidRPr="00A05182">
        <w:rPr>
          <w:rFonts w:ascii="Arial" w:hAnsi="Arial" w:cs="Arial"/>
        </w:rPr>
        <w:t xml:space="preserve"> выполнением постановления возложить на ведущего специалиста </w:t>
      </w:r>
      <w:r w:rsidR="00A05182">
        <w:rPr>
          <w:rFonts w:ascii="Arial" w:hAnsi="Arial" w:cs="Arial"/>
        </w:rPr>
        <w:t xml:space="preserve">администрации </w:t>
      </w:r>
      <w:r w:rsidRPr="00A05182">
        <w:rPr>
          <w:rFonts w:ascii="Arial" w:hAnsi="Arial" w:cs="Arial"/>
        </w:rPr>
        <w:t>Шарагайского муниципального образования Заикину Ю.С.</w:t>
      </w:r>
    </w:p>
    <w:p w:rsidR="00556172" w:rsidRPr="00A05182" w:rsidRDefault="00556172" w:rsidP="00556172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556172" w:rsidRPr="00A05182" w:rsidRDefault="00556172" w:rsidP="00556172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556172" w:rsidRPr="00A05182" w:rsidRDefault="00556172" w:rsidP="00A05182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A05182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556172" w:rsidRPr="00A05182" w:rsidRDefault="00556172" w:rsidP="00A05182">
      <w:pPr>
        <w:tabs>
          <w:tab w:val="left" w:pos="7875"/>
        </w:tabs>
        <w:rPr>
          <w:rFonts w:ascii="Arial" w:hAnsi="Arial" w:cs="Arial"/>
          <w:sz w:val="24"/>
          <w:szCs w:val="24"/>
        </w:rPr>
      </w:pPr>
      <w:r w:rsidRPr="00A05182">
        <w:rPr>
          <w:rFonts w:ascii="Arial" w:hAnsi="Arial" w:cs="Arial"/>
          <w:sz w:val="24"/>
          <w:szCs w:val="24"/>
        </w:rPr>
        <w:t>В.И. Киселёв</w:t>
      </w:r>
    </w:p>
    <w:p w:rsidR="00556172" w:rsidRPr="00A05182" w:rsidRDefault="00556172" w:rsidP="007D232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B2997" w:rsidP="00A05182">
      <w:pPr>
        <w:jc w:val="right"/>
        <w:rPr>
          <w:rFonts w:ascii="Courier New" w:eastAsia="Times New Roman" w:hAnsi="Courier New" w:cs="Courier New"/>
          <w:lang w:eastAsia="ru-RU"/>
        </w:rPr>
      </w:pPr>
      <w:r w:rsidRPr="00A05182">
        <w:rPr>
          <w:rFonts w:ascii="Courier New" w:eastAsia="Times New Roman" w:hAnsi="Courier New" w:cs="Courier New"/>
          <w:lang w:eastAsia="ru-RU"/>
        </w:rPr>
        <w:t>Приложение</w:t>
      </w:r>
    </w:p>
    <w:p w:rsidR="00DB2997" w:rsidRPr="00A05182" w:rsidRDefault="00DB2997" w:rsidP="00A05182">
      <w:pPr>
        <w:jc w:val="right"/>
        <w:rPr>
          <w:rFonts w:ascii="Courier New" w:eastAsia="Times New Roman" w:hAnsi="Courier New" w:cs="Courier New"/>
          <w:lang w:eastAsia="ru-RU"/>
        </w:rPr>
      </w:pPr>
      <w:r w:rsidRPr="00A05182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56172" w:rsidRPr="00A05182" w:rsidRDefault="00556172" w:rsidP="00A05182">
      <w:pPr>
        <w:jc w:val="right"/>
        <w:rPr>
          <w:rFonts w:ascii="Courier New" w:eastAsia="Times New Roman" w:hAnsi="Courier New" w:cs="Courier New"/>
          <w:lang w:eastAsia="ru-RU"/>
        </w:rPr>
      </w:pPr>
      <w:r w:rsidRPr="00A05182">
        <w:rPr>
          <w:rFonts w:ascii="Courier New" w:eastAsia="Times New Roman" w:hAnsi="Courier New" w:cs="Courier New"/>
          <w:lang w:eastAsia="ru-RU"/>
        </w:rPr>
        <w:t xml:space="preserve">Шарагайского муниципального </w:t>
      </w:r>
      <w:r w:rsidR="00DB2997" w:rsidRPr="00A05182">
        <w:rPr>
          <w:rFonts w:ascii="Courier New" w:eastAsia="Times New Roman" w:hAnsi="Courier New" w:cs="Courier New"/>
          <w:lang w:eastAsia="ru-RU"/>
        </w:rPr>
        <w:t>образования</w:t>
      </w:r>
    </w:p>
    <w:p w:rsidR="00DB2997" w:rsidRPr="00A05182" w:rsidRDefault="00A05182" w:rsidP="00A05182">
      <w:pPr>
        <w:jc w:val="right"/>
        <w:rPr>
          <w:rFonts w:ascii="Courier New" w:eastAsia="Times New Roman" w:hAnsi="Courier New" w:cs="Courier New"/>
          <w:lang w:eastAsia="ru-RU"/>
        </w:rPr>
      </w:pPr>
      <w:r w:rsidRPr="00A05182">
        <w:rPr>
          <w:rFonts w:ascii="Courier New" w:eastAsia="Times New Roman" w:hAnsi="Courier New" w:cs="Courier New"/>
          <w:lang w:eastAsia="ru-RU"/>
        </w:rPr>
        <w:t xml:space="preserve">от </w:t>
      </w:r>
      <w:r w:rsidR="009D6E4B" w:rsidRPr="00A05182">
        <w:rPr>
          <w:rFonts w:ascii="Courier New" w:eastAsia="Times New Roman" w:hAnsi="Courier New" w:cs="Courier New"/>
          <w:lang w:eastAsia="ru-RU"/>
        </w:rPr>
        <w:t>29.06.2017 г. № 28</w:t>
      </w:r>
    </w:p>
    <w:p w:rsidR="00556172" w:rsidRPr="00A05182" w:rsidRDefault="00556172" w:rsidP="0055617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B2997" w:rsidP="007D232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Программа оптимизации расходов бюджета </w:t>
      </w:r>
      <w:r w:rsidR="00556172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Шарагайского</w:t>
      </w:r>
      <w:r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556172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образования на 2018-2020</w:t>
      </w:r>
      <w:r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556172" w:rsidRPr="00A05182" w:rsidRDefault="00556172" w:rsidP="007D232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Default="00A05182" w:rsidP="00556172">
      <w:pPr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DB2997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Текущее состояние бюджета муниципального образования</w:t>
      </w:r>
    </w:p>
    <w:p w:rsidR="00A05182" w:rsidRPr="00A05182" w:rsidRDefault="00A05182" w:rsidP="00556172">
      <w:pPr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бюджета </w:t>
      </w:r>
      <w:r w:rsidR="00556172" w:rsidRPr="00A05182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бюджет, местный бюджет, бюджет муниципального образования) обеспечивается администрацией Филипповского муниципального образования (далее – администрация муниципального образования).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Организация исполнения бюджета муниципального образования в соответствии с заключенным соглашением передано на уровень муниципального района и возлагается на Финансовое управление </w:t>
      </w:r>
      <w:r w:rsidR="00A05182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муниципального образования (далее – финансовое управление). Исполнение бюджета организуется на основе сводной бюджетной росписи и кассового плана.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осуществляется Управлением Федерального казначейства по Иркутской области с открытием Финансовому управлению лицевого счета бюджета.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образования является дотационным, доля налоговых и неналоговых доходов бюджета в общем объеме доходов (в среднем за последние три года) составляет 16,6 %. Основной составляющей доходной части местного бюджета являются налоговые поступления от налога на доходы физических лиц, акцизов по подакцизным товарам (продукции), земельного налога и налога на имущество физических лиц.</w:t>
      </w:r>
      <w:proofErr w:type="gramEnd"/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Муниципальному образованию из бюджета Иркутской области и муниципального района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бюджетов другого уровня в общем объеме доходов муниципального образования (в среднем за последние три года) составляет 83,4 %.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муниципального обр</w:t>
      </w:r>
      <w:r w:rsidR="00A05182">
        <w:rPr>
          <w:rFonts w:ascii="Arial" w:eastAsia="Times New Roman" w:hAnsi="Arial" w:cs="Arial"/>
          <w:sz w:val="24"/>
          <w:szCs w:val="24"/>
          <w:lang w:eastAsia="ru-RU"/>
        </w:rPr>
        <w:t>азования за 2016 год составил 5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>063 тыс. рублей, из них 98,6 % или 4 990 тыс. рублей были произведены расходы на исполнение собственных полномочий и 1,4 % или 73 тыс. рублей на исполнение государственных полномочий.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По итогам 2016 года в структуре расходов по экон</w:t>
      </w:r>
      <w:r w:rsidR="00A05182">
        <w:rPr>
          <w:rFonts w:ascii="Arial" w:eastAsia="Times New Roman" w:hAnsi="Arial" w:cs="Arial"/>
          <w:sz w:val="24"/>
          <w:szCs w:val="24"/>
          <w:lang w:eastAsia="ru-RU"/>
        </w:rPr>
        <w:t>омическому содержанию 67,7 % (3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>429 тыс. рублей) расходов бюджета приходится на оплату труда и начисления на нее;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на оплату работ, услуг н</w:t>
      </w:r>
      <w:r w:rsidR="00A05182">
        <w:rPr>
          <w:rFonts w:ascii="Arial" w:eastAsia="Times New Roman" w:hAnsi="Arial" w:cs="Arial"/>
          <w:sz w:val="24"/>
          <w:szCs w:val="24"/>
          <w:lang w:eastAsia="ru-RU"/>
        </w:rPr>
        <w:t xml:space="preserve">аправлено 21,7 % расходов или 1099 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перечисления бюджетам поселений составили 8,3 % или 420 тыс. рублей;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всего расходы на приобретение основных средств и материальных запасов составили 2,1 % или 104 тыс. рублей;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- 0,2 % или 11 тыс. рублей составили прочие расходы бюджета.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</w:t>
      </w:r>
      <w:r w:rsidR="00A0518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>униципальный долг отсутствует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Объем просроченной кредиторской задолженности по состоянию на 01.01.2017 год составил 92,3 тыс. рублей.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образования на 2017 год (по состоянию на 01.06.2017 г.) утвержден в объемах: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по доходам 5579</w:t>
      </w:r>
      <w:r w:rsid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B2997" w:rsidRPr="00A05182" w:rsidRDefault="00A05182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расходам 5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>796 тыс. рублей;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размер дефицита районного бюджета в сумме 217 тыс. рублей, или 30,8 % утвержденного общего годового объема доходов районного бюджета без учета утвержденного объема безвозмездных поступлений (в пределах суммы снижения остатков на счетах по учету средств бюджета по состоянию на 01.01.2017 года).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Для обеспечения сбалансированности бюджета администрацией муниципального образования проводится активная работа, в том числе направленная на повышение качества бюджетного планирования, приоритизацию и оптимизацию расходов бюджета.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В целом формирование бюджета муниципального образования и его исполнение осуществляется с учетом основных принципов:</w:t>
      </w:r>
    </w:p>
    <w:p w:rsidR="00DB2997" w:rsidRPr="00A05182" w:rsidRDefault="00A05182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>обеспечение сбалансированности бюджета;</w:t>
      </w:r>
    </w:p>
    <w:p w:rsidR="00DB2997" w:rsidRPr="00A05182" w:rsidRDefault="00A05182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ответственной бюджетной политики, базовыми принципами которой являются исполнение наиболее значимых действующих расходных 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 и принятие взвешенных решений по вновь принимаемым обязательствам;</w:t>
      </w:r>
    </w:p>
    <w:p w:rsidR="00DB2997" w:rsidRPr="00A05182" w:rsidRDefault="00A05182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>оптимизации и повышения эффективности бюджетных расходов;</w:t>
      </w:r>
    </w:p>
    <w:p w:rsidR="00DB2997" w:rsidRPr="00A05182" w:rsidRDefault="00A05182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>недопущения необоснованной кредиторской задолженности;</w:t>
      </w:r>
    </w:p>
    <w:p w:rsidR="00DB2997" w:rsidRPr="00A05182" w:rsidRDefault="00A05182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B2997" w:rsidRPr="00A05182">
        <w:rPr>
          <w:rFonts w:ascii="Arial" w:eastAsia="Times New Roman" w:hAnsi="Arial" w:cs="Arial"/>
          <w:sz w:val="24"/>
          <w:szCs w:val="24"/>
          <w:lang w:eastAsia="ru-RU"/>
        </w:rPr>
        <w:t>выполнения указов Президента Российской Федерации от 7 мая 2012 года.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В целях выполнения бюджетных обязательств муниципального образования финансовым управлением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местного бюджета.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Администрацией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</w:t>
      </w: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недоимки по налогам и сборам и принятия необходимых мер для ее снижения.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Органами местного самоуправления на постоянной основе проводится работа по оптимизации бюджетных расходов. Введен мораторий на увеличение штатной численности муниципальных служащих, а также на принятие решений органов местного самоуправления о повышении заработной платы (за исключением муниципальных учреждений культуры).</w:t>
      </w:r>
    </w:p>
    <w:p w:rsidR="00DB2997" w:rsidRPr="00A05182" w:rsidRDefault="00DB2997" w:rsidP="007D232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Default="00A05182" w:rsidP="0055617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DB2997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и задачи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программы оптимизации расходов </w:t>
      </w:r>
      <w:r w:rsidR="00DB2997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бюджета</w:t>
      </w:r>
      <w:r w:rsidR="00556172" w:rsidRPr="00A051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Шарагайского</w:t>
      </w:r>
      <w:r w:rsidR="00DB2997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556172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образования на 2018 – 2020</w:t>
      </w:r>
      <w:r w:rsidR="00DB2997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A05182" w:rsidRPr="00A05182" w:rsidRDefault="00A05182" w:rsidP="0055617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Целью программы оптимизации расходов местного бюджета (далее – Программа) является оптимизация расходов и обеспечение сбалансированности бюджета в среднесрочной перспективе.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 Программы: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обеспечить повышение эффективности и результативности используемых инструментов программно-целевого управления;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мероприятия, приводящие к сокращению, оптимизации бюджетных расходов;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обеспечить сокращение долговой нагрузки на бюджет.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Для решения указанных задач необходимо продолжить работу по оптимизации структуры и объема расходов местного 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состояния бюджетной сети; наличия имущества, не используемого для оказания услуг; численности работников бюджетной сферы, объемов и качества оказываемых муниципальными учреждениями муниципальных услуг.</w:t>
      </w:r>
      <w:proofErr w:type="gramEnd"/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Необходима реализация принципа формирования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области.</w:t>
      </w:r>
    </w:p>
    <w:p w:rsidR="00DB2997" w:rsidRPr="00A05182" w:rsidRDefault="00DB2997" w:rsidP="00A0518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DB2997" w:rsidRPr="00A05182" w:rsidRDefault="00DB2997" w:rsidP="007D232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A05182" w:rsidP="00556172">
      <w:pPr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DB2997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направления реализации Программы и целевые индикаторы Программы</w:t>
      </w:r>
    </w:p>
    <w:p w:rsidR="00DB2997" w:rsidRPr="00A05182" w:rsidRDefault="00DB2997" w:rsidP="007D232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Для достижения установленн</w:t>
      </w:r>
      <w:r w:rsidR="00556172" w:rsidRPr="00A05182">
        <w:rPr>
          <w:rFonts w:ascii="Arial" w:eastAsia="Times New Roman" w:hAnsi="Arial" w:cs="Arial"/>
          <w:sz w:val="24"/>
          <w:szCs w:val="24"/>
          <w:lang w:eastAsia="ru-RU"/>
        </w:rPr>
        <w:t>ой цели Программы в течение 2018-2020</w:t>
      </w: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годов будет реализован ряд мероприятий. Перечень мероприятий Программы представлен в приложении к настоящей Программе.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Целевыми индикаторами </w:t>
      </w: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достижения результатов реализации мероприятий Программы</w:t>
      </w:r>
      <w:proofErr w:type="gramEnd"/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обеспечение дефицита бюджета муниципального образования на уровне не более 7,5% ежегодно;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сокращение долговой нагрузки на местный бюджет;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не допущение роста просроченной кредиторской задолженности;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участие в реализации мероприятий государственных программах Иркутской области.</w:t>
      </w:r>
    </w:p>
    <w:p w:rsidR="00DB2997" w:rsidRPr="00A05182" w:rsidRDefault="00DB2997" w:rsidP="0055617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309EE" w:rsidP="0055617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DB2997" w:rsidRPr="00A051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Механизм реализации Программы</w:t>
      </w:r>
    </w:p>
    <w:p w:rsidR="00DB2997" w:rsidRPr="00A05182" w:rsidRDefault="00DB2997" w:rsidP="007D232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Разработчиком и координатором реализации Программы является администрация муниципального образования (далее – координатор Программы). Ответственными исполнителями Программы является администрация поселения, а также муниципальные учреждения поселения (далее – ответственные исполнители).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Координатор реализации Программы: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осуществляет координацию деятельности ответственных исполнителей по реализации мероприятий Программы;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определяет требования к содержанию отчетных документов по результатам исполнения;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осуществляет в установленные сроки подготовку отчетов о результатах реализации Программы.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Ответственные исполнители Программы: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осуществляют планирование, организацию исполнения закрепленных за ними мероприятий Программы и </w:t>
      </w: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их реализацией;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-предоставляют координацию реализации Программы результаты реализации программных мероприятий;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анализа результатов реализации мероприятий Программы</w:t>
      </w:r>
      <w:proofErr w:type="gramEnd"/>
      <w:r w:rsidRPr="00A0518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B2997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- ответственные исполнители Программы предоставляют отчет о реализации мероприятий Программы по итогам года не позднее 1 февраля года, текущего </w:t>
      </w: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отчетным;</w:t>
      </w:r>
    </w:p>
    <w:p w:rsidR="007D2329" w:rsidRPr="00A05182" w:rsidRDefault="00DB2997" w:rsidP="00D309E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05182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 Программы предоставляет отчет о реализации Программы за год на рассмотрение главе администрации поселения не позднее 1 марта года, следующего за </w:t>
      </w:r>
      <w:proofErr w:type="gramStart"/>
      <w:r w:rsidRPr="00A05182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A051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2329" w:rsidRPr="00A05182" w:rsidRDefault="007D2329" w:rsidP="00D309EE">
      <w:pPr>
        <w:rPr>
          <w:rFonts w:ascii="Arial" w:eastAsia="Times New Roman" w:hAnsi="Arial" w:cs="Arial"/>
          <w:sz w:val="24"/>
          <w:szCs w:val="24"/>
          <w:lang w:eastAsia="ru-RU"/>
        </w:rPr>
        <w:sectPr w:rsidR="007D2329" w:rsidRPr="00A05182" w:rsidSect="00A0518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6E4B" w:rsidRPr="00D309EE" w:rsidRDefault="009D6E4B" w:rsidP="00D309EE">
      <w:pPr>
        <w:jc w:val="right"/>
        <w:rPr>
          <w:rFonts w:ascii="Courier New" w:eastAsia="Times New Roman" w:hAnsi="Courier New" w:cs="Courier New"/>
          <w:lang w:eastAsia="ru-RU"/>
        </w:rPr>
      </w:pPr>
      <w:r w:rsidRPr="00D309E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9D6E4B" w:rsidRPr="00D309EE" w:rsidRDefault="009D6E4B" w:rsidP="00D309EE">
      <w:pPr>
        <w:jc w:val="right"/>
        <w:rPr>
          <w:rFonts w:ascii="Courier New" w:eastAsia="Times New Roman" w:hAnsi="Courier New" w:cs="Courier New"/>
          <w:lang w:eastAsia="ru-RU"/>
        </w:rPr>
      </w:pPr>
      <w:r w:rsidRPr="00D309E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D6E4B" w:rsidRPr="00D309EE" w:rsidRDefault="009D6E4B" w:rsidP="00D309EE">
      <w:pPr>
        <w:jc w:val="right"/>
        <w:rPr>
          <w:rFonts w:ascii="Courier New" w:eastAsia="Times New Roman" w:hAnsi="Courier New" w:cs="Courier New"/>
          <w:lang w:eastAsia="ru-RU"/>
        </w:rPr>
      </w:pPr>
      <w:r w:rsidRPr="00D309EE">
        <w:rPr>
          <w:rFonts w:ascii="Courier New" w:eastAsia="Times New Roman" w:hAnsi="Courier New" w:cs="Courier New"/>
          <w:lang w:eastAsia="ru-RU"/>
        </w:rPr>
        <w:t>Шарагайского муниципального образования</w:t>
      </w:r>
    </w:p>
    <w:p w:rsidR="009D6E4B" w:rsidRPr="00D309EE" w:rsidRDefault="00D309EE" w:rsidP="00D309EE">
      <w:pPr>
        <w:jc w:val="right"/>
        <w:rPr>
          <w:rFonts w:ascii="Courier New" w:eastAsia="Times New Roman" w:hAnsi="Courier New" w:cs="Courier New"/>
          <w:lang w:eastAsia="ru-RU"/>
        </w:rPr>
      </w:pPr>
      <w:r w:rsidRPr="00D309EE">
        <w:rPr>
          <w:rFonts w:ascii="Courier New" w:eastAsia="Times New Roman" w:hAnsi="Courier New" w:cs="Courier New"/>
          <w:lang w:eastAsia="ru-RU"/>
        </w:rPr>
        <w:t xml:space="preserve">от </w:t>
      </w:r>
      <w:r w:rsidR="009D6E4B" w:rsidRPr="00D309EE">
        <w:rPr>
          <w:rFonts w:ascii="Courier New" w:eastAsia="Times New Roman" w:hAnsi="Courier New" w:cs="Courier New"/>
          <w:lang w:eastAsia="ru-RU"/>
        </w:rPr>
        <w:t>29.06.2017 г. № 28</w:t>
      </w:r>
    </w:p>
    <w:p w:rsidR="009D6E4B" w:rsidRPr="00A05182" w:rsidRDefault="009D6E4B" w:rsidP="009D6E4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997" w:rsidRPr="00D309EE" w:rsidRDefault="00DB2997" w:rsidP="00D309EE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Перечень </w:t>
      </w:r>
      <w:proofErr w:type="gramStart"/>
      <w:r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мероприятий</w:t>
      </w:r>
      <w:r w:rsidR="00D309EE"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 оптимизации расходов </w:t>
      </w:r>
      <w:r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бюджета</w:t>
      </w:r>
      <w:proofErr w:type="gramEnd"/>
      <w:r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9D6E4B"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Шарагайского</w:t>
      </w:r>
      <w:r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  <w:r w:rsidR="00D309EE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9D6E4B"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2018 – 2020</w:t>
      </w:r>
      <w:r w:rsidRPr="00D309E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:rsidR="00DB2997" w:rsidRPr="00A05182" w:rsidRDefault="00DB2997" w:rsidP="007D232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5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519"/>
        <w:gridCol w:w="2973"/>
        <w:gridCol w:w="1982"/>
        <w:gridCol w:w="4114"/>
      </w:tblGrid>
      <w:tr w:rsidR="00DB2997" w:rsidRPr="00D309EE" w:rsidTr="009D6E4B">
        <w:trPr>
          <w:tblHeader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</w:t>
            </w:r>
            <w:proofErr w:type="spellStart"/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Ответственные исполнители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</w:t>
            </w:r>
          </w:p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проведения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 проведения мероприятий, ожидаемые результаты, бюджетный эффект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Проведение мониторинга дебиторской и кредиторской задолженности муниципальных учреждений, подготовка предложений по сокращению задолженности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расходов местного бюджета, в том числе расходов на содержание органов местного самоуправления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Проведение анализа сети и штатной численности муниципальных учреждений. Проведение оценки потребности в муниципальных учреждениях с учетом необходимой потребности и обеспеченности муниципальными услугами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собственности. Разработка плана по реализации неиспользуемого имущества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Повышение эффективности бюджетных расходов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закупок товаров (услуг, работ) для муниципальных нужд </w:t>
            </w: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конкурентным способом в соответствии с Федеральным законом № 44-ФЗ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муниципального </w:t>
            </w: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 мере необходимости </w:t>
            </w: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Экономия бюджетных средств, приобретение требуемого </w:t>
            </w: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количества материальных ресурсов (услуг) установленного качества с наименьшими затратами бюджета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Разработка и проведение мероприятий по энергосбережению в муниципальных учреждениях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Обеспечение энергоэффективности в бюджетном секторе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Недопущение увеличения расходов на содержание органов местного самоуправления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Запрет на принятие расходных обязательств не связанных с решением вопросов, отнесенных Конституцией Российской Федерации, федеральными законами, законами Иркутской области к полномочиям органов местного самоуправления муниципального образования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Запрет на принятие решений о повышении заработной платы работникам муниципальных учреждений и денежного содержания главе муниципального образования, муниципальным служащим органов местного самоуправления, технического и вспомогательного персонала, за исключением случаев, предусмотренных действующим федеральным и областным законодательством и (или) рекомендациями органов государственной власти Иркутской области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Недопущение необоснованного увеличения расходов бюджета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 xml:space="preserve">Формирование графика отпусков с учетом равномерного распределения времени отпусков в течение года. Предоставление работникам очередных отпусков в </w:t>
            </w: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соответствии с установленными графиками. Запрет на компенсационные выплаты за неиспользованные отпуска (за исключением выплаты расчета при увольнении работника)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муниципального образования, муниципальные </w:t>
            </w: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Участие муниципального образования в государственных программах Иркутской области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Привлечение дополнительных финансовых ресурсов на исполнение расходных обязательств муниципального образования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Установление лимитов на услуги связи, транспортные услуги, ГСМ и т.д. и обеспечение контроля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Контроль за своевременным исполнением получателями бюджетных сре</w:t>
            </w:r>
            <w:proofErr w:type="gramStart"/>
            <w:r w:rsidRPr="00D309EE">
              <w:rPr>
                <w:rFonts w:ascii="Courier New" w:eastAsia="Times New Roman" w:hAnsi="Courier New" w:cs="Courier New"/>
                <w:lang w:eastAsia="ru-RU"/>
              </w:rPr>
              <w:t>дств св</w:t>
            </w:r>
            <w:proofErr w:type="gramEnd"/>
            <w:r w:rsidRPr="00D309EE">
              <w:rPr>
                <w:rFonts w:ascii="Courier New" w:eastAsia="Times New Roman" w:hAnsi="Courier New" w:cs="Courier New"/>
                <w:lang w:eastAsia="ru-RU"/>
              </w:rPr>
              <w:t>оих обязательств по уплате налоговых платежей и обязательных сборов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Недопущение необоснованного увеличения расходов бюджета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Сохранение дефицита бюджета муниципального образования на уровне не более 7,5%. Принятие исчерпывающих мер по сокращению дефицита бюджета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Исполнение долговых обязательств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Оптимизация расходов бюджета на обслуживание муниципального долга</w:t>
            </w:r>
          </w:p>
        </w:tc>
      </w:tr>
      <w:tr w:rsidR="00DB2997" w:rsidRPr="00D309EE" w:rsidTr="009D6E4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Проведение анализа эффективности реализации муниципальных программ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997" w:rsidRPr="00D309EE" w:rsidRDefault="00DB2997" w:rsidP="007D232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309EE">
              <w:rPr>
                <w:rFonts w:ascii="Courier New" w:eastAsia="Times New Roman" w:hAnsi="Courier New" w:cs="Courier New"/>
                <w:lang w:eastAsia="ru-RU"/>
              </w:rPr>
              <w:t>Повышение эффективности бюджетных расходов, выявление неэффективных расходов</w:t>
            </w:r>
          </w:p>
        </w:tc>
      </w:tr>
    </w:tbl>
    <w:p w:rsidR="00A05182" w:rsidRPr="00D309EE" w:rsidRDefault="00A05182">
      <w:pPr>
        <w:rPr>
          <w:rFonts w:ascii="Courier New" w:eastAsia="Times New Roman" w:hAnsi="Courier New" w:cs="Courier New"/>
          <w:lang w:eastAsia="ru-RU"/>
        </w:rPr>
      </w:pPr>
    </w:p>
    <w:sectPr w:rsidR="00A05182" w:rsidRPr="00D309EE" w:rsidSect="00A0518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6AD"/>
    <w:multiLevelType w:val="multilevel"/>
    <w:tmpl w:val="301E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40DC9"/>
    <w:multiLevelType w:val="multilevel"/>
    <w:tmpl w:val="62AA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374F7"/>
    <w:multiLevelType w:val="multilevel"/>
    <w:tmpl w:val="E9C8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91C25"/>
    <w:multiLevelType w:val="multilevel"/>
    <w:tmpl w:val="B7F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9068B"/>
    <w:multiLevelType w:val="hybridMultilevel"/>
    <w:tmpl w:val="8398F3B8"/>
    <w:lvl w:ilvl="0" w:tplc="81ECAA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D045EEC"/>
    <w:multiLevelType w:val="multilevel"/>
    <w:tmpl w:val="825C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46516"/>
    <w:multiLevelType w:val="multilevel"/>
    <w:tmpl w:val="7636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F65C9"/>
    <w:multiLevelType w:val="hybridMultilevel"/>
    <w:tmpl w:val="5DA28EEA"/>
    <w:lvl w:ilvl="0" w:tplc="087E2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7161A"/>
    <w:multiLevelType w:val="hybridMultilevel"/>
    <w:tmpl w:val="D2A6ACE0"/>
    <w:lvl w:ilvl="0" w:tplc="C8F889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997"/>
    <w:rsid w:val="00041723"/>
    <w:rsid w:val="001212A3"/>
    <w:rsid w:val="001453E5"/>
    <w:rsid w:val="003B3DC8"/>
    <w:rsid w:val="004767CD"/>
    <w:rsid w:val="00495DE2"/>
    <w:rsid w:val="00556172"/>
    <w:rsid w:val="006835D3"/>
    <w:rsid w:val="007C17FB"/>
    <w:rsid w:val="007D2329"/>
    <w:rsid w:val="0098149D"/>
    <w:rsid w:val="009D6E4B"/>
    <w:rsid w:val="00A05182"/>
    <w:rsid w:val="00D309EE"/>
    <w:rsid w:val="00DB2997"/>
    <w:rsid w:val="00DD3AFF"/>
    <w:rsid w:val="00DE78C5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F"/>
  </w:style>
  <w:style w:type="paragraph" w:styleId="2">
    <w:name w:val="heading 2"/>
    <w:basedOn w:val="a"/>
    <w:link w:val="20"/>
    <w:uiPriority w:val="9"/>
    <w:qFormat/>
    <w:rsid w:val="00DB29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29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B299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29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breadcrumbs">
    <w:name w:val="breadcrumbs"/>
    <w:basedOn w:val="a0"/>
    <w:rsid w:val="00DB2997"/>
  </w:style>
  <w:style w:type="character" w:styleId="a3">
    <w:name w:val="Hyperlink"/>
    <w:basedOn w:val="a0"/>
    <w:uiPriority w:val="99"/>
    <w:semiHidden/>
    <w:unhideWhenUsed/>
    <w:rsid w:val="00DB2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2997"/>
    <w:rPr>
      <w:b/>
      <w:bCs/>
    </w:rPr>
  </w:style>
  <w:style w:type="character" w:customStyle="1" w:styleId="articleseparator">
    <w:name w:val="article_separator"/>
    <w:basedOn w:val="a0"/>
    <w:rsid w:val="00DB2997"/>
  </w:style>
  <w:style w:type="paragraph" w:styleId="a6">
    <w:name w:val="Balloon Text"/>
    <w:basedOn w:val="a"/>
    <w:link w:val="a7"/>
    <w:uiPriority w:val="99"/>
    <w:semiHidden/>
    <w:unhideWhenUsed/>
    <w:rsid w:val="00DB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9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06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6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5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75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354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6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7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2582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72494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31FE-08FF-45A4-B145-2ADD47D2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2018-04-20T06:25:00Z</dcterms:created>
  <dcterms:modified xsi:type="dcterms:W3CDTF">2018-05-04T04:21:00Z</dcterms:modified>
</cp:coreProperties>
</file>