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05" w:rsidRPr="004233A6" w:rsidRDefault="00014FB1" w:rsidP="00202105">
      <w:pPr>
        <w:pStyle w:val="ConsPlusTitle"/>
        <w:jc w:val="center"/>
      </w:pPr>
      <w:r>
        <w:rPr>
          <w:bCs w:val="0"/>
          <w:sz w:val="32"/>
          <w:szCs w:val="32"/>
        </w:rPr>
        <w:t>27.05.</w:t>
      </w:r>
      <w:r w:rsidR="00202105">
        <w:rPr>
          <w:bCs w:val="0"/>
          <w:sz w:val="32"/>
          <w:szCs w:val="32"/>
        </w:rPr>
        <w:t>2019</w:t>
      </w:r>
      <w:r w:rsidR="00202105" w:rsidRPr="004233A6">
        <w:rPr>
          <w:bCs w:val="0"/>
          <w:sz w:val="32"/>
          <w:szCs w:val="32"/>
        </w:rPr>
        <w:t xml:space="preserve"> г. №</w:t>
      </w:r>
      <w:r>
        <w:rPr>
          <w:bCs w:val="0"/>
          <w:sz w:val="32"/>
          <w:szCs w:val="32"/>
        </w:rPr>
        <w:t>25</w:t>
      </w:r>
    </w:p>
    <w:p w:rsidR="00202105" w:rsidRPr="004233A6" w:rsidRDefault="00202105" w:rsidP="0020210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202105" w:rsidRPr="004233A6" w:rsidRDefault="00202105" w:rsidP="0020210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02105" w:rsidRPr="004233A6" w:rsidRDefault="00202105" w:rsidP="0020210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202105" w:rsidRPr="005708E2" w:rsidRDefault="00202105" w:rsidP="00202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08E2">
        <w:rPr>
          <w:rStyle w:val="a4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202105" w:rsidRPr="004233A6" w:rsidRDefault="00202105" w:rsidP="0020210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02105" w:rsidRPr="008D48DD" w:rsidRDefault="00202105" w:rsidP="0020210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СВОЕВРЕМЕННОГО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sz w:val="32"/>
          <w:szCs w:val="32"/>
          <w:lang w:eastAsia="ru-RU"/>
        </w:rPr>
        <w:t>ОПОВЕЩЕНИЯ И ИНФОРМИРОВАНИЯ НАСЕЛЕНИЯ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sz w:val="32"/>
          <w:szCs w:val="32"/>
          <w:lang w:eastAsia="ru-RU"/>
        </w:rPr>
        <w:t>О ПОЖАРЕ НА ТЕРРИТОРИИ ШАРАГАЙСКОГО</w:t>
      </w:r>
    </w:p>
    <w:p w:rsid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2105" w:rsidRPr="00202105" w:rsidRDefault="00202105" w:rsidP="00881C82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 с требования Федерального закона от 21.12.1994 N 69-ФЗ «О пожарной безопасности» и в целях совершенствования порядка оповещения и информирования населения о пожарах, руководствуясь ст. 6, </w:t>
      </w:r>
      <w:r w:rsidR="00881C82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Шарагайского 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</w:t>
      </w:r>
    </w:p>
    <w:p w:rsidR="00202105" w:rsidRPr="00202105" w:rsidRDefault="00202105" w:rsidP="00202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210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02105" w:rsidRPr="00202105" w:rsidRDefault="00202105" w:rsidP="0020210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своевременного оповещения и информирования населения о пожаре на территории Шарагайского муниципального образования.  (Приложение №1)    </w:t>
      </w:r>
    </w:p>
    <w:p w:rsidR="00202105" w:rsidRPr="00202105" w:rsidRDefault="00202105" w:rsidP="0020210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2. Руководителям организаций, предприятий и учреждений, расположенных на территории Шарагайского муниципального образования, обеспечить оповещение и информирование населения на подведомственной территории в соответствии с прилагаемым Порядком.</w:t>
      </w:r>
    </w:p>
    <w:p w:rsidR="00202105" w:rsidRPr="00202105" w:rsidRDefault="00202105" w:rsidP="00202105">
      <w:pPr>
        <w:spacing w:after="0" w:line="240" w:lineRule="auto"/>
        <w:ind w:firstLine="709"/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r w:rsidRPr="00202105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202105" w:rsidRPr="00202105" w:rsidRDefault="00202105" w:rsidP="0020210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выполнением данного решения оставляю за собой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rPr>
          <w:rFonts w:ascii="Arial" w:hAnsi="Arial" w:cs="Arial"/>
          <w:color w:val="000000"/>
          <w:shd w:val="clear" w:color="auto" w:fill="FFFFFF"/>
        </w:rPr>
      </w:pPr>
      <w:r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Глава Шарагайского муниципального образования</w:t>
      </w:r>
      <w:r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М.А.Немчинов</w:t>
      </w:r>
    </w:p>
    <w:p w:rsid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Default="00202105" w:rsidP="00202105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lastRenderedPageBreak/>
        <w:t>Приложение №1</w:t>
      </w:r>
    </w:p>
    <w:p w:rsidR="00202105" w:rsidRDefault="00202105" w:rsidP="00202105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202105" w:rsidRDefault="00202105" w:rsidP="00202105">
      <w:pPr>
        <w:spacing w:after="0"/>
        <w:jc w:val="right"/>
        <w:rPr>
          <w:rFonts w:ascii="Courier New" w:eastAsia="Calibri" w:hAnsi="Courier New" w:cs="Courier New"/>
        </w:rPr>
      </w:pPr>
      <w:r w:rsidRPr="00A04414">
        <w:rPr>
          <w:rFonts w:ascii="Courier New" w:eastAsia="Calibri" w:hAnsi="Courier New" w:cs="Courier New"/>
          <w:szCs w:val="20"/>
        </w:rPr>
        <w:t>Шарагайского</w:t>
      </w:r>
      <w:r w:rsidRPr="00A04414">
        <w:rPr>
          <w:rFonts w:ascii="Courier New" w:eastAsia="Calibri" w:hAnsi="Courier New" w:cs="Courier New"/>
          <w:sz w:val="20"/>
        </w:rPr>
        <w:t xml:space="preserve"> </w:t>
      </w:r>
      <w:r w:rsidRPr="00B50A9F">
        <w:rPr>
          <w:rFonts w:ascii="Courier New" w:eastAsia="Calibri" w:hAnsi="Courier New" w:cs="Courier New"/>
        </w:rPr>
        <w:t xml:space="preserve">муниципального образования </w:t>
      </w:r>
    </w:p>
    <w:p w:rsidR="00202105" w:rsidRDefault="00B100CB" w:rsidP="00202105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27.05.2019 № 25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своевременного оповещения и информирования населения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 пожаре на территории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Шарагайского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202105" w:rsidRPr="00202105" w:rsidRDefault="00202105" w:rsidP="0020210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1.1.  Настоящий Порядок разработан в соответствии с Федеральным законом от 21 декабря 1994  года N 69-ФЗ «О пожарной безопасности», Уставом Шарагайского муниципального образования.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населения сельских поселений об опасности при возникновении пожаров.</w:t>
      </w:r>
    </w:p>
    <w:p w:rsidR="00202105" w:rsidRPr="00202105" w:rsidRDefault="00202105" w:rsidP="00202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и задачи оповещения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202105" w:rsidRPr="00202105" w:rsidRDefault="00202105" w:rsidP="008A5A9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Сигналы оповещения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3.1.  </w:t>
      </w:r>
      <w:proofErr w:type="gram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Оповещение населения и подразделений Госу</w:t>
      </w:r>
      <w:r>
        <w:rPr>
          <w:rFonts w:ascii="Arial" w:eastAsia="Times New Roman" w:hAnsi="Arial" w:cs="Arial"/>
          <w:sz w:val="24"/>
          <w:szCs w:val="24"/>
          <w:lang w:eastAsia="ru-RU"/>
        </w:rPr>
        <w:t>дарственной противопожарной с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лужбы о пожаре, о принятии мер по туш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ению до прибытия  подразделений го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сударственной противопожарной   службы   проводят   органы,   ответственные за обеспечение первичных мер пожарной безопасности, на основании соответствующих сигналов,   получаемых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 от   вышестоящих   органов 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правления,   данных   разведки, прогнозирования и информации из соседних районов, сельских и городских поселений.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3.2.</w:t>
      </w:r>
      <w:proofErr w:type="gram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Сигнал оповещения - это условный сигнал, передаваемый в системе оповещения и являющийся командой для проведения  определенных мероприятий органами, осуществляющими управление тушением пожара, а также населением.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3.3. В сельском поселении установлены следующие сигналы оповещения населения и Государственной противопожарной службы о пожаре: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 Сигнал «Пожарная опасность»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 передается при непосредственной угрозе пожара территории населённого пункта, жилого сектору и  объектам жизнеобеспечения. Под непосредственной угрозой пожара понимается вероятность возникновения пожара. 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 - 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Сигнал «Пожарная тревога»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 подается при обнаружении пожара на территории и объектах населённого  пункта.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Оповещение населения о пожаре осуществляется путем передачи экстренных сообщений о пожаре и действиях населения по местным сетям проводного вещания, радиовещания и вспомогательным средствам.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До подразделений государственной противопожарной службы сигнал передается по телефону, сетям сотовой связи, или курьером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 </w:t>
      </w:r>
    </w:p>
    <w:p w:rsidR="00202105" w:rsidRPr="008A5A9F" w:rsidRDefault="00202105" w:rsidP="00202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оповещения и информирования руководящего состава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4.1. Доведение  сигналов  (распоряжений)  о  пожаре  и  начале  эвакуации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до руководящего состава проводится диспетчерскими службами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4.3. При обнаружении пожара на территории объекта (организации) в сельск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ом поселении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объекта самостоятельно подает соответствующий сигнал оповещения и докладывает об этом главе администрации Шарагайского муниципального образования.</w:t>
      </w:r>
    </w:p>
    <w:p w:rsidR="00202105" w:rsidRPr="008A5A9F" w:rsidRDefault="00202105" w:rsidP="00202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оповещения и информирования населения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5.1. Оповещение населения о пожарной опасности и пожарной тревоге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с помощью </w:t>
      </w:r>
      <w:proofErr w:type="spell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электросирен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>, а также с использованием действующих сетей телевидения независимо от их ведомственной принадлежности и форм собственности.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связи, телевидения.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привлечения внимания населения перед передачей речевой  информации производится включение </w:t>
      </w:r>
      <w:proofErr w:type="spell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электросирен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5.3. Во всех случаях </w:t>
      </w:r>
      <w:proofErr w:type="spell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задействования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систем оповещения с включением </w:t>
      </w:r>
      <w:proofErr w:type="spell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электросирен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5.4.  Тексты сообщений с указанием порядка действий населения по сигналам оповещения гражданской обороны передаются по команде оперативн</w:t>
      </w:r>
      <w:r w:rsidR="00B07B05">
        <w:rPr>
          <w:rFonts w:ascii="Arial" w:eastAsia="Times New Roman" w:hAnsi="Arial" w:cs="Arial"/>
          <w:sz w:val="24"/>
          <w:szCs w:val="24"/>
          <w:lang w:eastAsia="ru-RU"/>
        </w:rPr>
        <w:t>ого дежурного МО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. Допускается двух - трехкратное повторение речевого сообщения.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 или магнитной записи непосредственно с рабочих мест оперативных дежурных органов, осуществляющих управление гражданской обороной.</w:t>
      </w:r>
      <w:proofErr w:type="gramEnd"/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685AE9" w:rsidRPr="00202105" w:rsidRDefault="00685AE9" w:rsidP="00202105">
      <w:pPr>
        <w:spacing w:after="0"/>
        <w:rPr>
          <w:sz w:val="24"/>
          <w:szCs w:val="24"/>
        </w:rPr>
      </w:pPr>
    </w:p>
    <w:sectPr w:rsidR="00685AE9" w:rsidRPr="00202105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709"/>
    <w:multiLevelType w:val="multilevel"/>
    <w:tmpl w:val="896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C4207"/>
    <w:multiLevelType w:val="multilevel"/>
    <w:tmpl w:val="87463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66BB7"/>
    <w:multiLevelType w:val="multilevel"/>
    <w:tmpl w:val="54605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12679"/>
    <w:multiLevelType w:val="multilevel"/>
    <w:tmpl w:val="57C0E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71775"/>
    <w:multiLevelType w:val="multilevel"/>
    <w:tmpl w:val="3284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05"/>
    <w:rsid w:val="00014FB1"/>
    <w:rsid w:val="00202105"/>
    <w:rsid w:val="002C62EE"/>
    <w:rsid w:val="0038122A"/>
    <w:rsid w:val="003B39A2"/>
    <w:rsid w:val="00685AE9"/>
    <w:rsid w:val="006F2A7D"/>
    <w:rsid w:val="00881C82"/>
    <w:rsid w:val="008A5A9F"/>
    <w:rsid w:val="00A340DA"/>
    <w:rsid w:val="00B07B05"/>
    <w:rsid w:val="00B100CB"/>
    <w:rsid w:val="00D14A6C"/>
    <w:rsid w:val="00E65F6A"/>
    <w:rsid w:val="00E74423"/>
    <w:rsid w:val="00F31397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105"/>
    <w:rPr>
      <w:b/>
      <w:bCs/>
    </w:rPr>
  </w:style>
  <w:style w:type="paragraph" w:customStyle="1" w:styleId="consplusnormal">
    <w:name w:val="consplusnormal"/>
    <w:basedOn w:val="a"/>
    <w:rsid w:val="002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2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2019-05-15T06:52:00Z</cp:lastPrinted>
  <dcterms:created xsi:type="dcterms:W3CDTF">2019-05-15T06:41:00Z</dcterms:created>
  <dcterms:modified xsi:type="dcterms:W3CDTF">2019-06-10T01:18:00Z</dcterms:modified>
</cp:coreProperties>
</file>