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02.08.2018 Г. № 4</w:t>
      </w:r>
      <w:r w:rsidR="00840D44">
        <w:rPr>
          <w:rStyle w:val="a7"/>
          <w:rFonts w:ascii="Arial" w:hAnsi="Arial" w:cs="Arial"/>
          <w:color w:val="000000"/>
          <w:sz w:val="32"/>
          <w:szCs w:val="32"/>
        </w:rPr>
        <w:t>9</w:t>
      </w:r>
    </w:p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944910" w:rsidRDefault="00944910" w:rsidP="0094491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АДМИНИСТРАЦИЯ</w:t>
      </w:r>
    </w:p>
    <w:p w:rsidR="00944910" w:rsidRDefault="00944910" w:rsidP="00944910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ПОСТАНОВЛЕНИЕ</w:t>
      </w:r>
    </w:p>
    <w:p w:rsidR="005B2EA8" w:rsidRPr="00944910" w:rsidRDefault="00944910" w:rsidP="0094491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КООРДИНАЦИОННОГО СОВЕТА В СФЕРЕ ПРОФИЛАКТИКИ ПРАВОНАРУШЕНИЙ НА ТЕРРИТОРИИ ШАРАГАЙСКОГО МУНИЦИПАЛЬНОГО ОБРАЗОВАНИЯ</w:t>
      </w:r>
    </w:p>
    <w:p w:rsidR="004F5525" w:rsidRPr="00944910" w:rsidRDefault="004F5525" w:rsidP="00944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7778" w:rsidRPr="00944910" w:rsidRDefault="00D87778" w:rsidP="005B2E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="005B2EA8" w:rsidRPr="00944910">
        <w:rPr>
          <w:rFonts w:ascii="Arial" w:hAnsi="Arial" w:cs="Arial"/>
          <w:sz w:val="24"/>
          <w:szCs w:val="24"/>
        </w:rPr>
        <w:t>, Устава Шарагайского муниципального образования » администрация Шарагайского муниципального образования</w:t>
      </w:r>
    </w:p>
    <w:p w:rsidR="00D87778" w:rsidRPr="00944910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778" w:rsidRPr="00944910" w:rsidRDefault="00371A0B" w:rsidP="005B2E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44910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5B2EA8" w:rsidRPr="00944910">
        <w:rPr>
          <w:rFonts w:ascii="Arial" w:eastAsia="Times New Roman" w:hAnsi="Arial" w:cs="Arial"/>
          <w:b/>
          <w:sz w:val="30"/>
          <w:szCs w:val="30"/>
        </w:rPr>
        <w:t>ЕТ</w:t>
      </w:r>
      <w:r w:rsidRPr="00944910">
        <w:rPr>
          <w:rFonts w:ascii="Arial" w:eastAsia="Times New Roman" w:hAnsi="Arial" w:cs="Arial"/>
          <w:b/>
          <w:sz w:val="30"/>
          <w:szCs w:val="30"/>
        </w:rPr>
        <w:t>:</w:t>
      </w:r>
    </w:p>
    <w:p w:rsidR="00D87778" w:rsidRPr="00944910" w:rsidRDefault="00D87778" w:rsidP="00D877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7778" w:rsidRPr="00944910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1. Создать Координационный совет в сфере профилактики правонарушений на территории </w:t>
      </w:r>
      <w:r w:rsidR="005B2EA8" w:rsidRPr="00944910">
        <w:rPr>
          <w:rFonts w:ascii="Arial" w:hAnsi="Arial" w:cs="Arial"/>
          <w:sz w:val="24"/>
          <w:szCs w:val="24"/>
        </w:rPr>
        <w:t xml:space="preserve">Шарагайского муниципального образования </w:t>
      </w:r>
      <w:r w:rsidRPr="00944910">
        <w:rPr>
          <w:rFonts w:ascii="Arial" w:hAnsi="Arial" w:cs="Arial"/>
          <w:sz w:val="24"/>
          <w:szCs w:val="24"/>
        </w:rPr>
        <w:t xml:space="preserve">и утвердить его состав (приложение № 1). </w:t>
      </w:r>
    </w:p>
    <w:p w:rsidR="00D87778" w:rsidRPr="00944910" w:rsidRDefault="00D87778" w:rsidP="00D877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2. Утвердить Положение о Координационном совете в сфере профилактики правонарушений на территории </w:t>
      </w:r>
      <w:r w:rsidR="005B2EA8" w:rsidRPr="00944910">
        <w:rPr>
          <w:rFonts w:ascii="Arial" w:hAnsi="Arial" w:cs="Arial"/>
          <w:sz w:val="24"/>
          <w:szCs w:val="24"/>
        </w:rPr>
        <w:t xml:space="preserve">Шарагайского муниципального образования </w:t>
      </w:r>
      <w:r w:rsidRPr="00944910">
        <w:rPr>
          <w:rFonts w:ascii="Arial" w:hAnsi="Arial" w:cs="Arial"/>
          <w:sz w:val="24"/>
          <w:szCs w:val="24"/>
        </w:rPr>
        <w:t xml:space="preserve">(приложение № 2). </w:t>
      </w:r>
    </w:p>
    <w:p w:rsidR="005B2EA8" w:rsidRPr="00944910" w:rsidRDefault="005B2EA8" w:rsidP="005B2EA8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4.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5B2EA8" w:rsidRPr="00944910" w:rsidRDefault="005B2EA8" w:rsidP="005B2EA8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944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B2EA8" w:rsidRPr="00944910" w:rsidRDefault="005B2EA8" w:rsidP="005B2EA8">
      <w:pPr>
        <w:pStyle w:val="a8"/>
        <w:rPr>
          <w:rFonts w:ascii="Arial" w:hAnsi="Arial" w:cs="Arial"/>
          <w:sz w:val="24"/>
          <w:szCs w:val="24"/>
        </w:rPr>
      </w:pPr>
    </w:p>
    <w:p w:rsidR="005B2EA8" w:rsidRPr="00944910" w:rsidRDefault="005B2EA8" w:rsidP="005B2EA8">
      <w:pPr>
        <w:pStyle w:val="a8"/>
        <w:rPr>
          <w:rFonts w:ascii="Arial" w:hAnsi="Arial" w:cs="Arial"/>
          <w:sz w:val="24"/>
          <w:szCs w:val="24"/>
        </w:rPr>
      </w:pPr>
    </w:p>
    <w:p w:rsidR="005B2EA8" w:rsidRPr="00944910" w:rsidRDefault="005B2EA8" w:rsidP="00944910">
      <w:pPr>
        <w:pStyle w:val="a8"/>
        <w:jc w:val="both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85B90" w:rsidRPr="00944910" w:rsidRDefault="005B2EA8" w:rsidP="00944910">
      <w:pPr>
        <w:pStyle w:val="a8"/>
        <w:jc w:val="both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В.И.Киселёв</w:t>
      </w:r>
    </w:p>
    <w:p w:rsidR="00966980" w:rsidRPr="00944910" w:rsidRDefault="00966980" w:rsidP="007F76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B2EA8" w:rsidRPr="00944910" w:rsidRDefault="005B2EA8" w:rsidP="007F76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>Приложение 1</w:t>
      </w:r>
    </w:p>
    <w:p w:rsidR="007F76E7" w:rsidRPr="00944910" w:rsidRDefault="007F76E7" w:rsidP="007F76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>к</w:t>
      </w:r>
      <w:r w:rsidR="005B2EA8" w:rsidRPr="00944910">
        <w:rPr>
          <w:rFonts w:ascii="Courier New" w:eastAsia="Times New Roman" w:hAnsi="Courier New" w:cs="Courier New"/>
        </w:rPr>
        <w:t xml:space="preserve"> постановлению администрации</w:t>
      </w:r>
    </w:p>
    <w:p w:rsidR="007F76E7" w:rsidRPr="00944910" w:rsidRDefault="005B2EA8" w:rsidP="007F76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 xml:space="preserve"> Шарагайского муниципального образования</w:t>
      </w:r>
    </w:p>
    <w:p w:rsidR="005B2EA8" w:rsidRPr="00944910" w:rsidRDefault="005B2EA8" w:rsidP="007F76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 xml:space="preserve"> от </w:t>
      </w:r>
      <w:r w:rsidR="00B15E06" w:rsidRPr="00944910">
        <w:rPr>
          <w:rFonts w:ascii="Courier New" w:eastAsia="Times New Roman" w:hAnsi="Courier New" w:cs="Courier New"/>
        </w:rPr>
        <w:t>02.08.</w:t>
      </w:r>
      <w:r w:rsidRPr="00944910">
        <w:rPr>
          <w:rFonts w:ascii="Courier New" w:eastAsia="Times New Roman" w:hAnsi="Courier New" w:cs="Courier New"/>
        </w:rPr>
        <w:t xml:space="preserve"> 2018 года № </w:t>
      </w:r>
      <w:r w:rsidR="00B15E06" w:rsidRPr="00944910">
        <w:rPr>
          <w:rFonts w:ascii="Courier New" w:eastAsia="Times New Roman" w:hAnsi="Courier New" w:cs="Courier New"/>
        </w:rPr>
        <w:t>49</w:t>
      </w:r>
    </w:p>
    <w:p w:rsidR="00744E3D" w:rsidRPr="00944910" w:rsidRDefault="00966980" w:rsidP="0096698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44910">
        <w:rPr>
          <w:rFonts w:ascii="Arial" w:hAnsi="Arial" w:cs="Arial"/>
          <w:sz w:val="30"/>
          <w:szCs w:val="30"/>
        </w:rPr>
        <w:t xml:space="preserve">Состав </w:t>
      </w:r>
    </w:p>
    <w:p w:rsidR="00966980" w:rsidRPr="00944910" w:rsidRDefault="00966980" w:rsidP="0094491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44910">
        <w:rPr>
          <w:rFonts w:ascii="Arial" w:hAnsi="Arial" w:cs="Arial"/>
          <w:sz w:val="30"/>
          <w:szCs w:val="30"/>
        </w:rPr>
        <w:t xml:space="preserve">Координационного совета в сфере профилактики правонарушений на территории </w:t>
      </w:r>
      <w:r w:rsidR="007F76E7" w:rsidRPr="00944910">
        <w:rPr>
          <w:rFonts w:ascii="Arial" w:eastAsia="Times New Roman" w:hAnsi="Arial" w:cs="Arial"/>
          <w:sz w:val="30"/>
          <w:szCs w:val="30"/>
        </w:rPr>
        <w:t>Шарагайского муниципального образования</w:t>
      </w:r>
    </w:p>
    <w:p w:rsidR="00966980" w:rsidRPr="00944910" w:rsidRDefault="00966980" w:rsidP="009669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349"/>
        <w:gridCol w:w="5512"/>
      </w:tblGrid>
      <w:tr w:rsidR="00966980" w:rsidRPr="00944910" w:rsidTr="004320D9">
        <w:tc>
          <w:tcPr>
            <w:tcW w:w="3825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Киселёв Владимир Иванович</w:t>
            </w:r>
            <w:r w:rsidR="00966980" w:rsidRPr="00944910">
              <w:rPr>
                <w:rFonts w:ascii="Courier New" w:hAnsi="Courier New" w:cs="Courier New"/>
              </w:rPr>
              <w:t xml:space="preserve">, Глава </w:t>
            </w:r>
            <w:r w:rsidRPr="00944910">
              <w:rPr>
                <w:rFonts w:ascii="Courier New" w:eastAsia="Times New Roman" w:hAnsi="Courier New" w:cs="Courier New"/>
              </w:rPr>
              <w:t>Шарагайского муниципального образования</w:t>
            </w:r>
          </w:p>
        </w:tc>
      </w:tr>
      <w:tr w:rsidR="00966980" w:rsidRPr="00944910" w:rsidTr="004320D9">
        <w:tc>
          <w:tcPr>
            <w:tcW w:w="3825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 xml:space="preserve">Заместитель председателя </w:t>
            </w:r>
            <w:r w:rsidRPr="00944910">
              <w:rPr>
                <w:rFonts w:ascii="Courier New" w:hAnsi="Courier New" w:cs="Courier New"/>
              </w:rPr>
              <w:lastRenderedPageBreak/>
              <w:t xml:space="preserve">Координационного совета </w:t>
            </w:r>
          </w:p>
        </w:tc>
        <w:tc>
          <w:tcPr>
            <w:tcW w:w="296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5512" w:type="dxa"/>
          </w:tcPr>
          <w:p w:rsidR="00966980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Заикина Юлия Сергеевна</w:t>
            </w:r>
            <w:r w:rsidR="00966980" w:rsidRPr="00944910">
              <w:rPr>
                <w:rFonts w:ascii="Courier New" w:hAnsi="Courier New" w:cs="Courier New"/>
              </w:rPr>
              <w:t xml:space="preserve">, </w:t>
            </w:r>
            <w:r w:rsidRPr="00944910">
              <w:rPr>
                <w:rFonts w:ascii="Courier New" w:hAnsi="Courier New" w:cs="Courier New"/>
              </w:rPr>
              <w:t xml:space="preserve">ведущий </w:t>
            </w:r>
            <w:r w:rsidRPr="00944910">
              <w:rPr>
                <w:rFonts w:ascii="Courier New" w:hAnsi="Courier New" w:cs="Courier New"/>
              </w:rPr>
              <w:lastRenderedPageBreak/>
              <w:t>специалист</w:t>
            </w:r>
            <w:r w:rsidR="00966980" w:rsidRPr="00944910">
              <w:rPr>
                <w:rFonts w:ascii="Courier New" w:hAnsi="Courier New" w:cs="Courier New"/>
              </w:rPr>
              <w:t xml:space="preserve"> администрации </w:t>
            </w:r>
            <w:r w:rsidRPr="00944910">
              <w:rPr>
                <w:rFonts w:ascii="Courier New" w:eastAsia="Times New Roman" w:hAnsi="Courier New" w:cs="Courier New"/>
              </w:rPr>
              <w:t>Шарагайского муниципального образования</w:t>
            </w:r>
          </w:p>
        </w:tc>
      </w:tr>
      <w:tr w:rsidR="00966980" w:rsidRPr="00944910" w:rsidTr="004320D9">
        <w:tc>
          <w:tcPr>
            <w:tcW w:w="3825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lastRenderedPageBreak/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Константинова Марина Владимировна</w:t>
            </w:r>
            <w:r w:rsidR="00966980" w:rsidRPr="00944910">
              <w:rPr>
                <w:rFonts w:ascii="Courier New" w:hAnsi="Courier New" w:cs="Courier New"/>
              </w:rPr>
              <w:t xml:space="preserve">, </w:t>
            </w:r>
            <w:r w:rsidRPr="00944910">
              <w:rPr>
                <w:rFonts w:ascii="Courier New" w:hAnsi="Courier New" w:cs="Courier New"/>
              </w:rPr>
              <w:t>специалист</w:t>
            </w:r>
            <w:r w:rsidR="00966980" w:rsidRPr="00944910">
              <w:rPr>
                <w:rFonts w:ascii="Courier New" w:hAnsi="Courier New" w:cs="Courier New"/>
              </w:rPr>
              <w:t xml:space="preserve"> </w:t>
            </w:r>
            <w:r w:rsidRPr="00944910">
              <w:rPr>
                <w:rFonts w:ascii="Courier New" w:hAnsi="Courier New" w:cs="Courier New"/>
              </w:rPr>
              <w:t xml:space="preserve">администрации </w:t>
            </w:r>
            <w:r w:rsidRPr="00944910">
              <w:rPr>
                <w:rFonts w:ascii="Courier New" w:eastAsia="Times New Roman" w:hAnsi="Courier New" w:cs="Courier New"/>
              </w:rPr>
              <w:t>Шарагайского муниципального образования</w:t>
            </w:r>
          </w:p>
        </w:tc>
      </w:tr>
      <w:tr w:rsidR="00966980" w:rsidRPr="00944910" w:rsidTr="004320D9">
        <w:tc>
          <w:tcPr>
            <w:tcW w:w="3825" w:type="dxa"/>
          </w:tcPr>
          <w:p w:rsidR="00966980" w:rsidRPr="00944910" w:rsidRDefault="004320D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66980" w:rsidRPr="00944910" w:rsidTr="004320D9">
        <w:tc>
          <w:tcPr>
            <w:tcW w:w="3825" w:type="dxa"/>
          </w:tcPr>
          <w:p w:rsidR="00966980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Константинова Алёна Михайловна</w:t>
            </w:r>
          </w:p>
        </w:tc>
        <w:tc>
          <w:tcPr>
            <w:tcW w:w="296" w:type="dxa"/>
          </w:tcPr>
          <w:p w:rsidR="00966980" w:rsidRPr="00944910" w:rsidRDefault="004320D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944910" w:rsidRDefault="004320D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 xml:space="preserve">Директор </w:t>
            </w:r>
            <w:r w:rsidR="00575DE9" w:rsidRPr="00944910">
              <w:rPr>
                <w:rFonts w:ascii="Courier New" w:hAnsi="Courier New" w:cs="Courier New"/>
              </w:rPr>
              <w:t>МКУК «Шарагайский СКДЦ»</w:t>
            </w:r>
            <w:r w:rsidRPr="00944910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966980" w:rsidRPr="00944910" w:rsidTr="004320D9">
        <w:tc>
          <w:tcPr>
            <w:tcW w:w="3825" w:type="dxa"/>
          </w:tcPr>
          <w:p w:rsidR="00966980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Киселёва Надежда Алексеевна</w:t>
            </w:r>
          </w:p>
        </w:tc>
        <w:tc>
          <w:tcPr>
            <w:tcW w:w="296" w:type="dxa"/>
          </w:tcPr>
          <w:p w:rsidR="00966980" w:rsidRPr="00944910" w:rsidRDefault="00966980" w:rsidP="00575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966980" w:rsidRPr="00944910" w:rsidRDefault="004320D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 xml:space="preserve">Директор </w:t>
            </w:r>
            <w:r w:rsidR="00575DE9" w:rsidRPr="00944910">
              <w:rPr>
                <w:rFonts w:ascii="Courier New" w:hAnsi="Courier New" w:cs="Courier New"/>
              </w:rPr>
              <w:t>МБОУ «Шарагайская СОШ»</w:t>
            </w:r>
            <w:r w:rsidRPr="00944910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744E3D" w:rsidRPr="00944910" w:rsidTr="004320D9">
        <w:tc>
          <w:tcPr>
            <w:tcW w:w="3825" w:type="dxa"/>
          </w:tcPr>
          <w:p w:rsidR="00744E3D" w:rsidRPr="00944910" w:rsidRDefault="00575DE9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Немчинов Алексей Петрович</w:t>
            </w:r>
          </w:p>
        </w:tc>
        <w:tc>
          <w:tcPr>
            <w:tcW w:w="296" w:type="dxa"/>
          </w:tcPr>
          <w:p w:rsidR="00744E3D" w:rsidRPr="00944910" w:rsidRDefault="00744E3D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744E3D" w:rsidRPr="00944910" w:rsidRDefault="005C0B28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Заведующ</w:t>
            </w:r>
            <w:r w:rsidR="00575DE9" w:rsidRPr="00944910">
              <w:rPr>
                <w:rFonts w:ascii="Courier New" w:hAnsi="Courier New" w:cs="Courier New"/>
              </w:rPr>
              <w:t>ий</w:t>
            </w:r>
            <w:r w:rsidRPr="00944910">
              <w:rPr>
                <w:rFonts w:ascii="Courier New" w:hAnsi="Courier New" w:cs="Courier New"/>
              </w:rPr>
              <w:t xml:space="preserve"> </w:t>
            </w:r>
            <w:r w:rsidR="00744E3D" w:rsidRPr="00944910">
              <w:rPr>
                <w:rFonts w:ascii="Courier New" w:hAnsi="Courier New" w:cs="Courier New"/>
              </w:rPr>
              <w:t>М</w:t>
            </w:r>
            <w:r w:rsidR="00575DE9" w:rsidRPr="00944910">
              <w:rPr>
                <w:rFonts w:ascii="Courier New" w:hAnsi="Courier New" w:cs="Courier New"/>
              </w:rPr>
              <w:t>К</w:t>
            </w:r>
            <w:r w:rsidR="00744E3D" w:rsidRPr="00944910">
              <w:rPr>
                <w:rFonts w:ascii="Courier New" w:hAnsi="Courier New" w:cs="Courier New"/>
              </w:rPr>
              <w:t>ДОУ «</w:t>
            </w:r>
            <w:r w:rsidR="00575DE9" w:rsidRPr="00944910">
              <w:rPr>
                <w:rFonts w:ascii="Courier New" w:hAnsi="Courier New" w:cs="Courier New"/>
              </w:rPr>
              <w:t>Шарагайский д</w:t>
            </w:r>
            <w:r w:rsidR="00744E3D" w:rsidRPr="00944910">
              <w:rPr>
                <w:rFonts w:ascii="Courier New" w:hAnsi="Courier New" w:cs="Courier New"/>
              </w:rPr>
              <w:t>етский сад</w:t>
            </w:r>
            <w:r w:rsidR="00575DE9" w:rsidRPr="00944910">
              <w:rPr>
                <w:rFonts w:ascii="Courier New" w:hAnsi="Courier New" w:cs="Courier New"/>
              </w:rPr>
              <w:t>»</w:t>
            </w:r>
            <w:r w:rsidR="00744E3D" w:rsidRPr="00944910">
              <w:rPr>
                <w:rFonts w:ascii="Courier New" w:hAnsi="Courier New" w:cs="Courier New"/>
              </w:rPr>
              <w:t xml:space="preserve"> </w:t>
            </w:r>
            <w:r w:rsidRPr="0094491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5C0B28" w:rsidRPr="00944910" w:rsidTr="004320D9">
        <w:tc>
          <w:tcPr>
            <w:tcW w:w="3825" w:type="dxa"/>
          </w:tcPr>
          <w:p w:rsidR="005C0B28" w:rsidRPr="00944910" w:rsidRDefault="005C0B28" w:rsidP="00575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6" w:type="dxa"/>
          </w:tcPr>
          <w:p w:rsidR="005C0B28" w:rsidRPr="00944910" w:rsidRDefault="005C0B28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5C0B28" w:rsidRPr="00944910" w:rsidRDefault="00BF6BFE" w:rsidP="00575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4910">
              <w:rPr>
                <w:rFonts w:ascii="Courier New" w:hAnsi="Courier New" w:cs="Courier New"/>
              </w:rPr>
              <w:t>Участковый уполномоченный полиции</w:t>
            </w:r>
            <w:r w:rsidRPr="00944910">
              <w:rPr>
                <w:rFonts w:ascii="Courier New" w:hAnsi="Courier New" w:cs="Courier New"/>
                <w:shd w:val="clear" w:color="auto" w:fill="FFFFFF"/>
              </w:rPr>
              <w:t xml:space="preserve"> отдела</w:t>
            </w:r>
            <w:r w:rsidR="00B15E06" w:rsidRPr="00944910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44910">
              <w:rPr>
                <w:rFonts w:ascii="Courier New" w:hAnsi="Courier New" w:cs="Courier New"/>
                <w:shd w:val="clear" w:color="auto" w:fill="FFFFFF"/>
              </w:rPr>
              <w:t>МВД России «</w:t>
            </w:r>
            <w:r w:rsidR="00575DE9" w:rsidRPr="00944910">
              <w:rPr>
                <w:rFonts w:ascii="Courier New" w:hAnsi="Courier New" w:cs="Courier New"/>
                <w:shd w:val="clear" w:color="auto" w:fill="FFFFFF"/>
              </w:rPr>
              <w:t>Балаганский</w:t>
            </w:r>
            <w:r w:rsidRPr="00944910">
              <w:rPr>
                <w:rFonts w:ascii="Courier New" w:hAnsi="Courier New" w:cs="Courier New"/>
                <w:shd w:val="clear" w:color="auto" w:fill="FFFFFF"/>
              </w:rPr>
              <w:t>»</w:t>
            </w:r>
            <w:r w:rsidRPr="00944910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</w:tbl>
    <w:p w:rsidR="00B15E06" w:rsidRPr="00944910" w:rsidRDefault="00B15E06" w:rsidP="009449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5E06" w:rsidRPr="00944910" w:rsidRDefault="00B15E06" w:rsidP="00B15E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>Приложение 2</w:t>
      </w:r>
    </w:p>
    <w:p w:rsidR="00B15E06" w:rsidRPr="00944910" w:rsidRDefault="00B15E06" w:rsidP="00B15E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>к постановлению администрации</w:t>
      </w:r>
    </w:p>
    <w:p w:rsidR="00B15E06" w:rsidRPr="00944910" w:rsidRDefault="00B15E06" w:rsidP="00B15E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 xml:space="preserve"> Шарагайского муниципального образования</w:t>
      </w:r>
    </w:p>
    <w:p w:rsidR="00B15E06" w:rsidRPr="00944910" w:rsidRDefault="00B15E06" w:rsidP="00B15E0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44910">
        <w:rPr>
          <w:rFonts w:ascii="Courier New" w:eastAsia="Times New Roman" w:hAnsi="Courier New" w:cs="Courier New"/>
        </w:rPr>
        <w:t xml:space="preserve"> от 02.08.2018 года № 49</w:t>
      </w:r>
    </w:p>
    <w:p w:rsidR="00B15E06" w:rsidRPr="00944910" w:rsidRDefault="00B15E06" w:rsidP="00944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0D9" w:rsidRPr="00944910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610C1F" w:rsidRPr="00944910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 xml:space="preserve">о Координационном совете в сфере профилактики правонарушений </w:t>
      </w:r>
    </w:p>
    <w:p w:rsidR="004320D9" w:rsidRPr="00944910" w:rsidRDefault="004320D9" w:rsidP="0043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7F76E7" w:rsidRPr="00944910">
        <w:rPr>
          <w:rFonts w:ascii="Arial" w:eastAsia="Times New Roman" w:hAnsi="Arial" w:cs="Arial"/>
          <w:b/>
          <w:sz w:val="24"/>
          <w:szCs w:val="24"/>
        </w:rPr>
        <w:t>Шарагайского муниципального образования</w:t>
      </w:r>
    </w:p>
    <w:p w:rsidR="004320D9" w:rsidRPr="00944910" w:rsidRDefault="004320D9" w:rsidP="00432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0C1F" w:rsidRPr="00944910" w:rsidRDefault="004320D9" w:rsidP="00B15E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>Общие положения</w:t>
      </w:r>
    </w:p>
    <w:p w:rsidR="00B15E06" w:rsidRPr="00944910" w:rsidRDefault="00B15E06" w:rsidP="00B15E06">
      <w:pPr>
        <w:pStyle w:val="a3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44910">
        <w:rPr>
          <w:rFonts w:ascii="Arial" w:hAnsi="Arial" w:cs="Arial"/>
          <w:sz w:val="24"/>
          <w:szCs w:val="24"/>
        </w:rPr>
        <w:t xml:space="preserve">Координационный совет в сфере профилактики правонарушений на территории </w:t>
      </w:r>
      <w:r w:rsidR="007F76E7" w:rsidRPr="00944910">
        <w:rPr>
          <w:rFonts w:ascii="Arial" w:eastAsia="Times New Roman" w:hAnsi="Arial" w:cs="Arial"/>
          <w:sz w:val="24"/>
          <w:szCs w:val="24"/>
        </w:rPr>
        <w:t>Шарагайского муниципального образования</w:t>
      </w:r>
      <w:r w:rsidR="007F76E7" w:rsidRPr="00944910">
        <w:rPr>
          <w:rFonts w:ascii="Arial" w:hAnsi="Arial" w:cs="Arial"/>
          <w:sz w:val="24"/>
          <w:szCs w:val="24"/>
        </w:rPr>
        <w:t xml:space="preserve"> </w:t>
      </w:r>
      <w:r w:rsidRPr="00944910">
        <w:rPr>
          <w:rFonts w:ascii="Arial" w:hAnsi="Arial" w:cs="Arial"/>
          <w:sz w:val="24"/>
          <w:szCs w:val="24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7F76E7" w:rsidRPr="00944910">
        <w:rPr>
          <w:rFonts w:ascii="Arial" w:eastAsia="Times New Roman" w:hAnsi="Arial" w:cs="Arial"/>
          <w:sz w:val="24"/>
          <w:szCs w:val="24"/>
        </w:rPr>
        <w:t>Шарагайского муниципального образования</w:t>
      </w:r>
      <w:r w:rsidR="00610C1F" w:rsidRPr="00944910">
        <w:rPr>
          <w:rFonts w:ascii="Arial" w:hAnsi="Arial" w:cs="Arial"/>
          <w:sz w:val="24"/>
          <w:szCs w:val="24"/>
        </w:rPr>
        <w:t xml:space="preserve"> </w:t>
      </w:r>
      <w:r w:rsidRPr="00944910">
        <w:rPr>
          <w:rFonts w:ascii="Arial" w:hAnsi="Arial" w:cs="Arial"/>
          <w:sz w:val="24"/>
          <w:szCs w:val="24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4910">
        <w:rPr>
          <w:rFonts w:ascii="Arial" w:hAnsi="Arial" w:cs="Arial"/>
          <w:sz w:val="24"/>
          <w:szCs w:val="24"/>
        </w:rPr>
        <w:t xml:space="preserve">адаптации лиц, находящихся в трудной жизненной ситуации, ресоциализации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944910">
        <w:rPr>
          <w:rFonts w:ascii="Arial" w:hAnsi="Arial" w:cs="Arial"/>
          <w:sz w:val="24"/>
          <w:szCs w:val="24"/>
        </w:rPr>
        <w:t xml:space="preserve"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</w:t>
      </w:r>
      <w:r w:rsidRPr="00944910">
        <w:rPr>
          <w:rFonts w:ascii="Arial" w:hAnsi="Arial" w:cs="Arial"/>
          <w:sz w:val="24"/>
          <w:szCs w:val="24"/>
        </w:rPr>
        <w:lastRenderedPageBreak/>
        <w:t>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610C1F" w:rsidRPr="00944910">
        <w:rPr>
          <w:rFonts w:ascii="Arial" w:hAnsi="Arial" w:cs="Arial"/>
          <w:sz w:val="24"/>
          <w:szCs w:val="24"/>
        </w:rPr>
        <w:t xml:space="preserve"> </w:t>
      </w:r>
      <w:r w:rsidR="007F76E7" w:rsidRPr="00944910">
        <w:rPr>
          <w:rFonts w:ascii="Arial" w:hAnsi="Arial" w:cs="Arial"/>
          <w:sz w:val="24"/>
          <w:szCs w:val="24"/>
        </w:rPr>
        <w:t>Иркутской области</w:t>
      </w:r>
      <w:r w:rsidRPr="00944910">
        <w:rPr>
          <w:rFonts w:ascii="Arial" w:hAnsi="Arial" w:cs="Arial"/>
          <w:sz w:val="24"/>
          <w:szCs w:val="24"/>
        </w:rPr>
        <w:t>, муниципальными правовыми актами и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настоящим Положением. </w:t>
      </w:r>
    </w:p>
    <w:p w:rsidR="00610C1F" w:rsidRPr="00944910" w:rsidRDefault="00610C1F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>2. Основные направления деяте</w:t>
      </w:r>
      <w:r w:rsidR="00610C1F" w:rsidRPr="00944910">
        <w:rPr>
          <w:rFonts w:ascii="Arial" w:hAnsi="Arial" w:cs="Arial"/>
          <w:b/>
          <w:sz w:val="24"/>
          <w:szCs w:val="24"/>
        </w:rPr>
        <w:t>льности Координационного совета</w:t>
      </w:r>
    </w:p>
    <w:p w:rsidR="00B15E06" w:rsidRPr="00944910" w:rsidRDefault="00B15E06" w:rsidP="00B15E0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2) предупреждение правонарушений;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6) противодействие незаконной миграции;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9) противодействие незаконному обороту наркотических средств, психотропных веществ и их прекурсоров;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11) обеспечение экономической безопасности;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13) обеспечение экологической безопасности, охрана окружающей среды;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14) обеспечение пожарной безопасности;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16) повышение уровня правовой грамотности и развитие правосознания граждан.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lastRenderedPageBreak/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944910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соблюдением правил торговли спиртными напитками на территории сельского поселения;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Pr="00944910" w:rsidRDefault="00610C1F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- о</w:t>
      </w:r>
      <w:r w:rsidR="004320D9" w:rsidRPr="00944910">
        <w:rPr>
          <w:rFonts w:ascii="Arial" w:hAnsi="Arial" w:cs="Arial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944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выполнением решений Координационного совета;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взаимодействует со средствами массовой </w:t>
      </w:r>
      <w:r w:rsidR="00610C1F" w:rsidRPr="00944910">
        <w:rPr>
          <w:rFonts w:ascii="Arial" w:hAnsi="Arial" w:cs="Arial"/>
          <w:sz w:val="24"/>
          <w:szCs w:val="24"/>
        </w:rPr>
        <w:t>информации и населением;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Pr="00944910" w:rsidRDefault="00610C1F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15E06" w:rsidRPr="00944910" w:rsidRDefault="004320D9" w:rsidP="00B15E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>3. Состав Координационного совета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 xml:space="preserve">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lastRenderedPageBreak/>
        <w:t xml:space="preserve">3.1. Состав Координационного совета утверждается постановлением </w:t>
      </w:r>
      <w:r w:rsidR="007F76E7" w:rsidRPr="00944910">
        <w:rPr>
          <w:rFonts w:ascii="Arial" w:hAnsi="Arial" w:cs="Arial"/>
          <w:sz w:val="24"/>
          <w:szCs w:val="24"/>
        </w:rPr>
        <w:t>а</w:t>
      </w:r>
      <w:r w:rsidR="00610C1F" w:rsidRPr="00944910">
        <w:rPr>
          <w:rFonts w:ascii="Arial" w:hAnsi="Arial" w:cs="Arial"/>
          <w:sz w:val="24"/>
          <w:szCs w:val="24"/>
        </w:rPr>
        <w:t xml:space="preserve">дминистрации </w:t>
      </w:r>
      <w:r w:rsidR="007F76E7" w:rsidRPr="00944910">
        <w:rPr>
          <w:rFonts w:ascii="Arial" w:eastAsia="Times New Roman" w:hAnsi="Arial" w:cs="Arial"/>
          <w:sz w:val="24"/>
          <w:szCs w:val="24"/>
        </w:rPr>
        <w:t>Шарагайского муниципального образования</w:t>
      </w:r>
      <w:r w:rsidRPr="00944910">
        <w:rPr>
          <w:rFonts w:ascii="Arial" w:hAnsi="Arial" w:cs="Arial"/>
          <w:sz w:val="24"/>
          <w:szCs w:val="24"/>
        </w:rPr>
        <w:t xml:space="preserve">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3.3. Председателем Координационного совета является</w:t>
      </w:r>
      <w:r w:rsidR="00610C1F" w:rsidRPr="00944910">
        <w:rPr>
          <w:rFonts w:ascii="Arial" w:hAnsi="Arial" w:cs="Arial"/>
          <w:sz w:val="24"/>
          <w:szCs w:val="24"/>
        </w:rPr>
        <w:t xml:space="preserve"> Глава </w:t>
      </w:r>
      <w:r w:rsidR="007F76E7" w:rsidRPr="00944910">
        <w:rPr>
          <w:rFonts w:ascii="Arial" w:eastAsia="Times New Roman" w:hAnsi="Arial" w:cs="Arial"/>
          <w:sz w:val="24"/>
          <w:szCs w:val="24"/>
        </w:rPr>
        <w:t>Шарагайского муниципального образования</w:t>
      </w:r>
      <w:r w:rsidRPr="00944910">
        <w:rPr>
          <w:rFonts w:ascii="Arial" w:hAnsi="Arial" w:cs="Arial"/>
          <w:sz w:val="24"/>
          <w:szCs w:val="24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Pr="00944910" w:rsidRDefault="00610C1F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>4. Организация работы Координационного совета</w:t>
      </w:r>
    </w:p>
    <w:p w:rsidR="00B15E06" w:rsidRPr="00944910" w:rsidRDefault="00B15E06" w:rsidP="00B15E0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Материалы должны быть представлены в Координац</w:t>
      </w:r>
      <w:r w:rsidR="00610C1F" w:rsidRPr="00944910">
        <w:rPr>
          <w:rFonts w:ascii="Arial" w:hAnsi="Arial" w:cs="Arial"/>
          <w:sz w:val="24"/>
          <w:szCs w:val="24"/>
        </w:rPr>
        <w:t xml:space="preserve">ионный совет не </w:t>
      </w:r>
      <w:proofErr w:type="gramStart"/>
      <w:r w:rsidR="00610C1F" w:rsidRPr="00944910">
        <w:rPr>
          <w:rFonts w:ascii="Arial" w:hAnsi="Arial" w:cs="Arial"/>
          <w:sz w:val="24"/>
          <w:szCs w:val="24"/>
        </w:rPr>
        <w:t>позднее</w:t>
      </w:r>
      <w:proofErr w:type="gramEnd"/>
      <w:r w:rsidR="00610C1F" w:rsidRPr="00944910">
        <w:rPr>
          <w:rFonts w:ascii="Arial" w:hAnsi="Arial" w:cs="Arial"/>
          <w:sz w:val="24"/>
          <w:szCs w:val="24"/>
        </w:rPr>
        <w:t xml:space="preserve"> чем за 5</w:t>
      </w:r>
      <w:r w:rsidRPr="00944910">
        <w:rPr>
          <w:rFonts w:ascii="Arial" w:hAnsi="Arial" w:cs="Arial"/>
          <w:sz w:val="24"/>
          <w:szCs w:val="24"/>
        </w:rPr>
        <w:t xml:space="preserve"> дней до даты проведения заседания. </w:t>
      </w:r>
    </w:p>
    <w:p w:rsidR="00610C1F" w:rsidRPr="00944910" w:rsidRDefault="004320D9" w:rsidP="00B15E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Pr="00944910" w:rsidRDefault="00610C1F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b/>
          <w:sz w:val="24"/>
          <w:szCs w:val="24"/>
        </w:rPr>
        <w:t>5. Полномочия членов Координационного совета</w:t>
      </w:r>
    </w:p>
    <w:p w:rsidR="00B15E06" w:rsidRPr="00944910" w:rsidRDefault="00B15E06" w:rsidP="00B15E06">
      <w:pPr>
        <w:spacing w:after="0" w:line="240" w:lineRule="auto"/>
        <w:ind w:right="-2" w:firstLine="709"/>
        <w:rPr>
          <w:rFonts w:ascii="Arial" w:hAnsi="Arial" w:cs="Arial"/>
          <w:b/>
          <w:sz w:val="24"/>
          <w:szCs w:val="24"/>
        </w:rPr>
      </w:pP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5.1. Полномочия председателя Координационного совета: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944910">
        <w:rPr>
          <w:rFonts w:ascii="Arial" w:hAnsi="Arial" w:cs="Arial"/>
          <w:sz w:val="24"/>
          <w:szCs w:val="24"/>
        </w:rPr>
        <w:t>о-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профилактической работе;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lastRenderedPageBreak/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составляет план работы Координационного совета; - осуществляет </w:t>
      </w:r>
      <w:proofErr w:type="gramStart"/>
      <w:r w:rsidRPr="00944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910">
        <w:rPr>
          <w:rFonts w:ascii="Arial" w:hAnsi="Arial" w:cs="Arial"/>
          <w:sz w:val="24"/>
          <w:szCs w:val="24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5.3. Полномочия секретаря Координационного совета: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 xml:space="preserve">- оформляет протоколы заседаний Координационного совета; </w:t>
      </w:r>
    </w:p>
    <w:p w:rsidR="004320D9" w:rsidRPr="00944910" w:rsidRDefault="004320D9" w:rsidP="00B15E06">
      <w:pPr>
        <w:spacing w:after="0" w:line="240" w:lineRule="auto"/>
        <w:ind w:right="-2" w:firstLine="709"/>
        <w:rPr>
          <w:rFonts w:ascii="Arial" w:hAnsi="Arial" w:cs="Arial"/>
          <w:b/>
          <w:sz w:val="24"/>
          <w:szCs w:val="24"/>
        </w:rPr>
      </w:pPr>
      <w:r w:rsidRPr="00944910">
        <w:rPr>
          <w:rFonts w:ascii="Arial" w:hAnsi="Arial" w:cs="Arial"/>
          <w:sz w:val="24"/>
          <w:szCs w:val="24"/>
        </w:rPr>
        <w:t>- ведет делопроизводство Координационного совета.</w:t>
      </w:r>
    </w:p>
    <w:sectPr w:rsidR="004320D9" w:rsidRPr="00944910" w:rsidSect="00944910">
      <w:pgSz w:w="11906" w:h="16838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B26884"/>
    <w:multiLevelType w:val="hybridMultilevel"/>
    <w:tmpl w:val="0352BCA0"/>
    <w:lvl w:ilvl="0" w:tplc="BA1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203500"/>
    <w:rsid w:val="00243F44"/>
    <w:rsid w:val="00245020"/>
    <w:rsid w:val="00297BE3"/>
    <w:rsid w:val="00315F11"/>
    <w:rsid w:val="0032737C"/>
    <w:rsid w:val="003407E6"/>
    <w:rsid w:val="00371A0B"/>
    <w:rsid w:val="00386C3B"/>
    <w:rsid w:val="003A3BEC"/>
    <w:rsid w:val="0043194F"/>
    <w:rsid w:val="004320D9"/>
    <w:rsid w:val="004D1356"/>
    <w:rsid w:val="004D18D7"/>
    <w:rsid w:val="004F5525"/>
    <w:rsid w:val="0054538F"/>
    <w:rsid w:val="00575DE9"/>
    <w:rsid w:val="00585958"/>
    <w:rsid w:val="005B2EA8"/>
    <w:rsid w:val="005C0B28"/>
    <w:rsid w:val="00610C1F"/>
    <w:rsid w:val="00611BEA"/>
    <w:rsid w:val="00683166"/>
    <w:rsid w:val="00687AA4"/>
    <w:rsid w:val="006978C1"/>
    <w:rsid w:val="006E6CC4"/>
    <w:rsid w:val="00744E3D"/>
    <w:rsid w:val="0074663C"/>
    <w:rsid w:val="007703A1"/>
    <w:rsid w:val="007F76E7"/>
    <w:rsid w:val="00817795"/>
    <w:rsid w:val="00826555"/>
    <w:rsid w:val="008378E8"/>
    <w:rsid w:val="00840D44"/>
    <w:rsid w:val="0085716B"/>
    <w:rsid w:val="008E4A23"/>
    <w:rsid w:val="009209EB"/>
    <w:rsid w:val="009356EC"/>
    <w:rsid w:val="00944910"/>
    <w:rsid w:val="00966980"/>
    <w:rsid w:val="009A7636"/>
    <w:rsid w:val="00A20717"/>
    <w:rsid w:val="00A62F4C"/>
    <w:rsid w:val="00AE3614"/>
    <w:rsid w:val="00AF193B"/>
    <w:rsid w:val="00B0707C"/>
    <w:rsid w:val="00B15E06"/>
    <w:rsid w:val="00B252AF"/>
    <w:rsid w:val="00B31F7E"/>
    <w:rsid w:val="00B63B11"/>
    <w:rsid w:val="00B75025"/>
    <w:rsid w:val="00BC42E3"/>
    <w:rsid w:val="00BD3810"/>
    <w:rsid w:val="00BF6BFE"/>
    <w:rsid w:val="00C2097E"/>
    <w:rsid w:val="00C82D09"/>
    <w:rsid w:val="00C93DDE"/>
    <w:rsid w:val="00C9592E"/>
    <w:rsid w:val="00CC1083"/>
    <w:rsid w:val="00CF10DB"/>
    <w:rsid w:val="00D0457F"/>
    <w:rsid w:val="00D046B7"/>
    <w:rsid w:val="00D076A1"/>
    <w:rsid w:val="00D85B90"/>
    <w:rsid w:val="00D87778"/>
    <w:rsid w:val="00E61F5C"/>
    <w:rsid w:val="00EA6D86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Body Text"/>
    <w:basedOn w:val="a"/>
    <w:link w:val="1"/>
    <w:uiPriority w:val="99"/>
    <w:unhideWhenUsed/>
    <w:rsid w:val="005B2E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5B2EA8"/>
    <w:rPr>
      <w:rFonts w:eastAsiaTheme="minorEastAsia"/>
      <w:lang w:eastAsia="ru-RU"/>
    </w:rPr>
  </w:style>
  <w:style w:type="paragraph" w:styleId="aa">
    <w:name w:val="No Spacing"/>
    <w:uiPriority w:val="99"/>
    <w:qFormat/>
    <w:rsid w:val="005B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5B2E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9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C186-3991-4846-8198-C1585F2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cp:lastPrinted>2017-02-28T09:10:00Z</cp:lastPrinted>
  <dcterms:created xsi:type="dcterms:W3CDTF">2017-02-17T06:49:00Z</dcterms:created>
  <dcterms:modified xsi:type="dcterms:W3CDTF">2018-09-07T08:02:00Z</dcterms:modified>
</cp:coreProperties>
</file>